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D1A7" w14:textId="77BBA679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Załącznik nr 8 do SWZ</w:t>
      </w:r>
    </w:p>
    <w:p w14:paraId="1E1B7864" w14:textId="2B765B65" w:rsidR="006B0B35" w:rsidRPr="00997738" w:rsidRDefault="009D6803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UMOWA  - WZÓR</w:t>
      </w:r>
      <w:r w:rsidR="00944CF1">
        <w:rPr>
          <w:rFonts w:ascii="Tahoma" w:eastAsia="Calibri" w:hAnsi="Tahoma" w:cs="Tahoma"/>
          <w:b/>
          <w:bCs/>
          <w:spacing w:val="20"/>
        </w:rPr>
        <w:br/>
      </w:r>
      <w:r w:rsidR="00944CF1">
        <w:rPr>
          <w:rFonts w:ascii="Tahoma" w:eastAsia="Calibri" w:hAnsi="Tahoma" w:cs="Tahoma"/>
          <w:b/>
          <w:bCs/>
          <w:spacing w:val="20"/>
        </w:rPr>
        <w:br/>
      </w:r>
      <w:r w:rsidR="006B0B35" w:rsidRPr="00997738">
        <w:rPr>
          <w:rFonts w:ascii="Tahoma" w:eastAsia="Calibri" w:hAnsi="Tahoma" w:cs="Tahoma"/>
          <w:b/>
          <w:bCs/>
          <w:spacing w:val="20"/>
        </w:rPr>
        <w:t>UMOWA NR …….</w:t>
      </w:r>
      <w:r w:rsidR="00944CF1">
        <w:rPr>
          <w:rFonts w:ascii="Tahoma" w:eastAsia="Calibri" w:hAnsi="Tahoma" w:cs="Tahoma"/>
          <w:b/>
          <w:bCs/>
          <w:spacing w:val="20"/>
        </w:rPr>
        <w:br/>
      </w:r>
      <w:r w:rsidR="00944CF1">
        <w:rPr>
          <w:rFonts w:ascii="Tahoma" w:eastAsia="Calibri" w:hAnsi="Tahoma" w:cs="Tahoma"/>
          <w:b/>
          <w:bCs/>
          <w:spacing w:val="20"/>
        </w:rPr>
        <w:br/>
      </w:r>
      <w:r w:rsidR="006B0B35" w:rsidRPr="00997738">
        <w:rPr>
          <w:rFonts w:ascii="Tahoma" w:eastAsia="Calibri" w:hAnsi="Tahoma" w:cs="Tahoma"/>
          <w:b/>
          <w:bCs/>
          <w:spacing w:val="20"/>
        </w:rPr>
        <w:t>z dnia …………………..,</w:t>
      </w:r>
    </w:p>
    <w:p w14:paraId="1EE64CC0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zwana dalej „Umową”,</w:t>
      </w:r>
    </w:p>
    <w:p w14:paraId="041B32FA" w14:textId="1B5B2C4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[formularz umowy zostanie wypełniony</w:t>
      </w:r>
    </w:p>
    <w:p w14:paraId="6770563B" w14:textId="15778750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zależności od części na którą/e udzielane będzie zamówienie]</w:t>
      </w:r>
      <w:r w:rsidR="00944CF1">
        <w:rPr>
          <w:rFonts w:ascii="Tahoma" w:eastAsia="Calibri" w:hAnsi="Tahoma" w:cs="Tahoma"/>
          <w:spacing w:val="20"/>
        </w:rPr>
        <w:br/>
      </w:r>
      <w:r w:rsidR="00944CF1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 xml:space="preserve">zawarta pomiędzy: </w:t>
      </w:r>
    </w:p>
    <w:p w14:paraId="1669FF4D" w14:textId="77777777" w:rsidR="00D44091" w:rsidRPr="00997738" w:rsidRDefault="00D44091" w:rsidP="00D44091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…………………………………………………………………………………………………………… </w:t>
      </w:r>
    </w:p>
    <w:p w14:paraId="5F1E92DC" w14:textId="77777777" w:rsidR="00D44091" w:rsidRPr="00997738" w:rsidRDefault="006B0B35" w:rsidP="00D44091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reprezentowanym przez: </w:t>
      </w:r>
      <w:r w:rsidR="00D44091" w:rsidRPr="00997738">
        <w:rPr>
          <w:rFonts w:ascii="Tahoma" w:eastAsia="Calibri" w:hAnsi="Tahoma" w:cs="Tahoma"/>
          <w:spacing w:val="20"/>
        </w:rPr>
        <w:t xml:space="preserve">…………………………………………………………………………………………………………… </w:t>
      </w:r>
    </w:p>
    <w:p w14:paraId="3207383B" w14:textId="32F4EEC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zwanym w dalszej treści Umowy „Zamawiającym”, </w:t>
      </w:r>
    </w:p>
    <w:p w14:paraId="0C3C2B62" w14:textId="35C7523C" w:rsidR="006B0B35" w:rsidRPr="00997738" w:rsidRDefault="006B0B35" w:rsidP="00D44091">
      <w:pPr>
        <w:tabs>
          <w:tab w:val="left" w:pos="2640"/>
        </w:tabs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</w:t>
      </w:r>
      <w:r w:rsidR="00D44091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 xml:space="preserve">…………………………………………………………………………………………………………… </w:t>
      </w:r>
    </w:p>
    <w:p w14:paraId="7B590E83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…………………………………………………………………………………………………………… </w:t>
      </w:r>
    </w:p>
    <w:p w14:paraId="228EB579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zwanym/ą w dalszej treści Umowy Wykonawcą,</w:t>
      </w:r>
    </w:p>
    <w:p w14:paraId="5D0D15D6" w14:textId="33F5593C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spacing w:val="20"/>
        </w:rPr>
        <w:t>zwanymi dalej łącznie „Stronami”,</w:t>
      </w:r>
      <w:r w:rsidR="00D44091">
        <w:rPr>
          <w:rFonts w:ascii="Tahoma" w:eastAsia="Calibri" w:hAnsi="Tahoma" w:cs="Tahoma"/>
          <w:spacing w:val="20"/>
        </w:rPr>
        <w:br/>
      </w:r>
      <w:r w:rsidR="00D44091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 xml:space="preserve">o następującej treści: </w:t>
      </w:r>
      <w:r w:rsidR="00D44091">
        <w:rPr>
          <w:rFonts w:ascii="Tahoma" w:eastAsia="Calibri" w:hAnsi="Tahoma" w:cs="Tahoma"/>
          <w:spacing w:val="20"/>
        </w:rPr>
        <w:br/>
      </w:r>
      <w:r w:rsidR="00D44091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b/>
          <w:bCs/>
          <w:i/>
          <w:iCs/>
          <w:spacing w:val="20"/>
        </w:rPr>
        <w:t>Preambuła</w:t>
      </w:r>
    </w:p>
    <w:p w14:paraId="5A0BA648" w14:textId="0754793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Umowa zawarta zostaje w ramach projektu</w:t>
      </w:r>
      <w:r w:rsidR="008E0304" w:rsidRPr="00997738">
        <w:rPr>
          <w:rFonts w:ascii="Tahoma" w:eastAsia="Calibri" w:hAnsi="Tahoma" w:cs="Tahoma"/>
          <w:spacing w:val="20"/>
        </w:rPr>
        <w:t xml:space="preserve"> pn. „Rodzina jest najważniejsza” </w:t>
      </w:r>
      <w:r w:rsidRPr="00997738">
        <w:rPr>
          <w:rFonts w:ascii="Tahoma" w:eastAsia="Calibri" w:hAnsi="Tahoma" w:cs="Tahoma"/>
          <w:spacing w:val="20"/>
        </w:rPr>
        <w:t xml:space="preserve">współfinansowanego ze środków </w:t>
      </w:r>
      <w:r w:rsidR="008E0304" w:rsidRPr="00997738">
        <w:rPr>
          <w:rFonts w:ascii="Tahoma" w:eastAsia="Calibri" w:hAnsi="Tahoma" w:cs="Tahoma"/>
          <w:spacing w:val="20"/>
        </w:rPr>
        <w:t xml:space="preserve"> </w:t>
      </w:r>
      <w:r w:rsidR="0026598A" w:rsidRPr="00997738">
        <w:rPr>
          <w:rFonts w:ascii="Tahoma" w:eastAsia="Calibri" w:hAnsi="Tahoma" w:cs="Tahoma"/>
          <w:spacing w:val="20"/>
        </w:rPr>
        <w:t xml:space="preserve"> unii Europejskiej</w:t>
      </w:r>
      <w:r w:rsidR="00E62FD4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 ramach </w:t>
      </w:r>
      <w:r w:rsidR="008E0304" w:rsidRPr="00997738">
        <w:rPr>
          <w:rFonts w:ascii="Tahoma" w:eastAsia="Calibri" w:hAnsi="Tahoma" w:cs="Tahoma"/>
          <w:spacing w:val="20"/>
        </w:rPr>
        <w:t xml:space="preserve"> programu regionalnego Fundusze Europejskie dla Świętokrzyskiego 2021-2027</w:t>
      </w:r>
      <w:r w:rsidRPr="00997738">
        <w:rPr>
          <w:rFonts w:ascii="Tahoma" w:eastAsia="Calibri" w:hAnsi="Tahoma" w:cs="Tahoma"/>
          <w:spacing w:val="20"/>
        </w:rPr>
        <w:t xml:space="preserve"> w związku z przeprowadzonym postępowaniem o udzielenie zamówienia w trybie podstawowym na podstawie art. 275 pkt </w:t>
      </w:r>
      <w:r w:rsidR="00250318" w:rsidRPr="00997738">
        <w:rPr>
          <w:rFonts w:ascii="Tahoma" w:eastAsia="Calibri" w:hAnsi="Tahoma" w:cs="Tahoma"/>
          <w:spacing w:val="20"/>
        </w:rPr>
        <w:t>1</w:t>
      </w:r>
      <w:r w:rsidRPr="00997738">
        <w:rPr>
          <w:rFonts w:ascii="Tahoma" w:eastAsia="Calibri" w:hAnsi="Tahoma" w:cs="Tahoma"/>
          <w:spacing w:val="20"/>
        </w:rPr>
        <w:t xml:space="preserve"> ustawy z dnia 11 września 2019 r. – Prawo zamówień publicznych (</w:t>
      </w:r>
      <w:proofErr w:type="spellStart"/>
      <w:r w:rsidR="00890E07" w:rsidRPr="00997738">
        <w:rPr>
          <w:rFonts w:ascii="Tahoma" w:eastAsia="Calibri" w:hAnsi="Tahoma" w:cs="Tahoma"/>
          <w:spacing w:val="20"/>
        </w:rPr>
        <w:t>t.j.Dz.U</w:t>
      </w:r>
      <w:proofErr w:type="spellEnd"/>
      <w:r w:rsidR="00890E07" w:rsidRPr="00997738">
        <w:rPr>
          <w:rFonts w:ascii="Tahoma" w:eastAsia="Calibri" w:hAnsi="Tahoma" w:cs="Tahoma"/>
          <w:spacing w:val="20"/>
        </w:rPr>
        <w:t>. 2024 poz. 1320</w:t>
      </w:r>
      <w:r w:rsidRPr="00997738">
        <w:rPr>
          <w:rFonts w:ascii="Tahoma" w:eastAsia="Calibri" w:hAnsi="Tahoma" w:cs="Tahoma"/>
          <w:spacing w:val="20"/>
        </w:rPr>
        <w:t xml:space="preserve">), zwanej dalej „ustawą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>” na część zamówienia nr  ………………… .</w:t>
      </w:r>
    </w:p>
    <w:p w14:paraId="1C32CF5D" w14:textId="7E8FE2A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lastRenderedPageBreak/>
        <w:t>§ 1 Przedmiot Umowy</w:t>
      </w:r>
    </w:p>
    <w:p w14:paraId="6449D80F" w14:textId="6A43DB7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Przedmiotem Umowy jest wykonanie przez Wykonawcę na rzecz Zamawiającego usługi  pn.: </w:t>
      </w:r>
      <w:r w:rsidR="00250318" w:rsidRPr="00997738">
        <w:rPr>
          <w:rFonts w:ascii="Tahoma" w:eastAsia="Calibri" w:hAnsi="Tahoma" w:cs="Tahoma"/>
          <w:spacing w:val="20"/>
        </w:rPr>
        <w:t>Usługi społeczne – szkoleniowe, doradcze i</w:t>
      </w:r>
      <w:r w:rsidR="00B406CC">
        <w:rPr>
          <w:rFonts w:ascii="Tahoma" w:eastAsia="Calibri" w:hAnsi="Tahoma" w:cs="Tahoma"/>
          <w:spacing w:val="20"/>
        </w:rPr>
        <w:t> </w:t>
      </w:r>
      <w:r w:rsidR="00250318" w:rsidRPr="00997738">
        <w:rPr>
          <w:rFonts w:ascii="Tahoma" w:eastAsia="Calibri" w:hAnsi="Tahoma" w:cs="Tahoma"/>
          <w:spacing w:val="20"/>
        </w:rPr>
        <w:t xml:space="preserve">terapeutyczne – dla uczestników projektu  „Rodzina jest najważniejsza”. </w:t>
      </w:r>
      <w:r w:rsidRPr="00997738">
        <w:rPr>
          <w:rFonts w:ascii="Tahoma" w:eastAsia="Calibri" w:hAnsi="Tahoma" w:cs="Tahoma"/>
          <w:spacing w:val="20"/>
        </w:rPr>
        <w:t>– część …………………………………...</w:t>
      </w:r>
    </w:p>
    <w:p w14:paraId="7FF296E7" w14:textId="0F50169F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Przedmiot Umowy będzie realizowany zgodnie z Opisem Przedmiotu Zamówienia oraz ofertą Wykonawcy, stanowiącymi odpowiednio załącznik nr 1 i załącznik nr 2 do Umowy. </w:t>
      </w:r>
    </w:p>
    <w:p w14:paraId="16FDD46D" w14:textId="7AAC84ED" w:rsidR="00FB74C0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Wszystkie dokumenty i materiały wytworzone w ramach Projektu, dotyczące realizowanej usługi powinny posiadać logo i informacje dotyczące dofinansowania ze środków </w:t>
      </w:r>
      <w:r w:rsidR="00A84C7A" w:rsidRPr="00997738">
        <w:rPr>
          <w:rFonts w:ascii="Tahoma" w:eastAsia="Calibri" w:hAnsi="Tahoma" w:cs="Tahoma"/>
          <w:spacing w:val="20"/>
        </w:rPr>
        <w:t xml:space="preserve">Unii Europejskiej w ramach </w:t>
      </w:r>
      <w:r w:rsidRPr="00997738">
        <w:rPr>
          <w:rFonts w:ascii="Tahoma" w:eastAsia="Calibri" w:hAnsi="Tahoma" w:cs="Tahoma"/>
          <w:spacing w:val="20"/>
        </w:rPr>
        <w:t xml:space="preserve">programu regionalnego </w:t>
      </w:r>
      <w:r w:rsidR="00C71A07" w:rsidRPr="00997738">
        <w:rPr>
          <w:rFonts w:ascii="Tahoma" w:eastAsia="Calibri" w:hAnsi="Tahoma" w:cs="Tahoma"/>
          <w:spacing w:val="20"/>
          <w:shd w:val="clear" w:color="auto" w:fill="FFFFFF" w:themeFill="background1"/>
        </w:rPr>
        <w:t>Fundusze Europejskie dla Świętokrzyskiego</w:t>
      </w:r>
      <w:r w:rsidRPr="00997738">
        <w:rPr>
          <w:rFonts w:ascii="Tahoma" w:eastAsia="Calibri" w:hAnsi="Tahoma" w:cs="Tahoma"/>
          <w:spacing w:val="20"/>
        </w:rPr>
        <w:t xml:space="preserve"> 2021-2027 zgodnie z zasadami oznaczania opisanym w Opisie Przedmiotu zamówienia stanowiącym załącznik nr 1 do Umowy</w:t>
      </w:r>
      <w:r w:rsidR="00E748D6">
        <w:rPr>
          <w:rFonts w:ascii="Tahoma" w:eastAsia="Calibri" w:hAnsi="Tahoma" w:cs="Tahoma"/>
          <w:spacing w:val="20"/>
        </w:rPr>
        <w:br/>
      </w:r>
    </w:p>
    <w:p w14:paraId="06C84121" w14:textId="3FA423CA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2 Obowiązki Wykonawcy</w:t>
      </w:r>
    </w:p>
    <w:p w14:paraId="4B7734AD" w14:textId="1613155A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oświadcza, że będzie realizował przedmiot Umowy z</w:t>
      </w:r>
      <w:r w:rsidR="00B406CC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należytą starannością, co wynika z charakteru jego zawodowej działalności, w sposób zapewniający prawidłowe wykonanie, w terminie określonym w § 4 Umowy. </w:t>
      </w:r>
    </w:p>
    <w:p w14:paraId="372CB8B3" w14:textId="6DA1E4E0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zobowiązany jest do: </w:t>
      </w:r>
    </w:p>
    <w:p w14:paraId="49B67B6D" w14:textId="30863D71" w:rsidR="006B0B35" w:rsidRPr="00997738" w:rsidRDefault="006B0B35" w:rsidP="00B15E7A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1)terminowego przeprowadzenia zajęć/porad/konsultacji/ usług w</w:t>
      </w:r>
      <w:r w:rsidR="00B406CC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terminach wskazanych w harmonogramach ustalonych z</w:t>
      </w:r>
      <w:r w:rsidR="00B406CC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Zamawiającym zgodnie z ust. 6 oraz postanowieniami załącznika nr 1; </w:t>
      </w:r>
    </w:p>
    <w:p w14:paraId="78A9DA9D" w14:textId="7BC6108F" w:rsidR="006B0B35" w:rsidRPr="00997738" w:rsidRDefault="006B0B35" w:rsidP="00B15E7A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2)realizacji usług zgodnie z Opisem Przedmiotu Zamówienia i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ofertą Wykonawcy; </w:t>
      </w:r>
    </w:p>
    <w:p w14:paraId="2734A6F5" w14:textId="6BDC28AC" w:rsidR="006B0B35" w:rsidRPr="00997738" w:rsidRDefault="006B0B35" w:rsidP="00B15E7A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3)zapewnienia materiałów oraz dokumentacji wymienionych w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Opisie Przedmiotu Zamówienia;</w:t>
      </w:r>
    </w:p>
    <w:p w14:paraId="29F5CA77" w14:textId="5656401B" w:rsidR="006B0B35" w:rsidRPr="00997738" w:rsidRDefault="006B0B35" w:rsidP="00B15E7A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4)informowania Zamawiającego niezwłocznie o wszelkich trudnościach pojawiających się w toku realizacji Przedmiotu Umowy;</w:t>
      </w:r>
    </w:p>
    <w:p w14:paraId="5564F951" w14:textId="24C963EB" w:rsidR="006B0B35" w:rsidRPr="00997738" w:rsidRDefault="006B0B35" w:rsidP="00B15E7A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5)prawidłowego znakowania pomieszczeń, materiałów, zaświadczeń, certyfikatów zgodnie z wytycznymi w zakresie informacji i promocji w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związku z realizacją obowiązków informacyjnych dotyczących Projektu „</w:t>
      </w:r>
      <w:r w:rsidR="00250318" w:rsidRPr="00997738">
        <w:rPr>
          <w:rFonts w:ascii="Tahoma" w:eastAsia="Calibri" w:hAnsi="Tahoma" w:cs="Tahoma"/>
          <w:spacing w:val="20"/>
        </w:rPr>
        <w:t>Rodzina jest najważniejsza</w:t>
      </w:r>
      <w:r w:rsidRPr="00997738">
        <w:rPr>
          <w:rFonts w:ascii="Tahoma" w:eastAsia="Calibri" w:hAnsi="Tahoma" w:cs="Tahoma"/>
          <w:spacing w:val="20"/>
        </w:rPr>
        <w:t xml:space="preserve">”.  </w:t>
      </w:r>
    </w:p>
    <w:p w14:paraId="1DBD7A36" w14:textId="588A402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zobowiązuje się do wykonywania Przedmiotu umowy z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udziałem Koordynatora usług, o którym mowa w ust. 4. W przypadku niedostępności osoby, o której mowa w zdaniu pierwszym, dopuszcza się jej zastąpienie za pisemną zgodą Zamawiającego. Wykonawca zobowiązany jest zapewnić zastępstwo przez osobę o kwalifikacjach i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doświadczeniu nie niższych od kwalifikacji i doświadczenia osoby zastępowanej. Występując z wnioskiem o zastępstwo Wykonawca wskazuje przyczyny niedostępności Koordynatora, a także informacje o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osobie proponowanej na zastępstwo, zawierające opis jej kwalifikacji i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doświadczenia zawodowego. Wszelkie koszty związane z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zastępowaniem osób po stronie Wykonawcy ponosi Wykonawca. Zastąpienie osób po stronie Wykonawcy dokonane po uzyskaniu pisemnej zgody Zamawiającego nie stanowi zmiany Umowy.</w:t>
      </w:r>
    </w:p>
    <w:p w14:paraId="09061EAC" w14:textId="6AC09DB6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Koordynatorem usług (wskazanym w „Wykazie osób” oraz w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„Informacji o koordynatorze” złożonych przez Wykonawcę w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Postępowaniu wskazanym w preambule umowy) jest ……………………………. tel................................ e-mail .............................</w:t>
      </w:r>
    </w:p>
    <w:p w14:paraId="4AD350AD" w14:textId="598AF79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Koordynator usług zapewnia prawidłową koordynację i obsługę organizacyjną realizacji umowy oraz współpracę ze strony Wykonawcy, w tym w szczególności:</w:t>
      </w:r>
    </w:p>
    <w:p w14:paraId="27CACC6C" w14:textId="176E9A90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</w:t>
      </w:r>
      <w:r w:rsidR="00FB74C0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na bieżąco informuje Zamawiającego o przebiegu realizacji Umowy, w tym informuje o wszelkich napotkanych przeszkodach w</w:t>
      </w:r>
      <w:r w:rsidR="00B15E7A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prawidłowym i terminowym wykonaniu zadań,</w:t>
      </w:r>
    </w:p>
    <w:p w14:paraId="2A112154" w14:textId="31DAEEFA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b</w:t>
      </w:r>
      <w:r w:rsidR="00FB74C0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odpowiada za terminową realizację zadań, terminowy przepływ dokumentacji do Zamawiającego,</w:t>
      </w:r>
    </w:p>
    <w:p w14:paraId="6E38620A" w14:textId="724A7FC0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</w:t>
      </w:r>
      <w:r w:rsidR="00FB74C0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 xml:space="preserve">dokonuje odbioru zadań w imieniu Wykonawcy </w:t>
      </w:r>
    </w:p>
    <w:p w14:paraId="04160143" w14:textId="18B7AD95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6.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Koordynator usług:</w:t>
      </w:r>
    </w:p>
    <w:p w14:paraId="640477B7" w14:textId="43D0D862" w:rsidR="006F0E88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- w terminie 14 dni po podpisaniu umowy przedstawi Zamawiającemu (opracowany przez Wykonawcę) harmonogram realizacji p</w:t>
      </w:r>
      <w:r w:rsidR="00ED61FE" w:rsidRPr="00997738">
        <w:rPr>
          <w:rFonts w:ascii="Tahoma" w:eastAsia="Calibri" w:hAnsi="Tahoma" w:cs="Tahoma"/>
          <w:spacing w:val="20"/>
        </w:rPr>
        <w:t>oszczególnych zadań</w:t>
      </w:r>
      <w:r w:rsidRPr="00997738">
        <w:rPr>
          <w:rFonts w:ascii="Tahoma" w:eastAsia="Calibri" w:hAnsi="Tahoma" w:cs="Tahoma"/>
          <w:spacing w:val="20"/>
        </w:rPr>
        <w:t xml:space="preserve"> ze wskazaniem godzin, miejsca i osoby prowadzącej dane szkolenie/ warsztaty/ zajęcia/ doradztwo, uwzględniający zasady i terminy realizacji zadań zawarte w</w:t>
      </w:r>
      <w:r w:rsidR="00700E01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Załączniku nr 1 do umowy,</w:t>
      </w:r>
    </w:p>
    <w:p w14:paraId="15BCDF95" w14:textId="1F03337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7.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zapewni Zamawiającemu możliwość kontaktu z</w:t>
      </w:r>
      <w:r w:rsidR="00700E01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Koordynatorem usług drogą telefoniczną, mailową (na adres / numer wskazane w ust. 4 ) przez co najmniej 2 godziny dziennie w godzinach pracy Zamawiającego tj. w dni robocze w przedziale godzin między </w:t>
      </w:r>
      <w:r w:rsidR="00C7040E" w:rsidRPr="00997738">
        <w:rPr>
          <w:rFonts w:ascii="Tahoma" w:eastAsia="Calibri" w:hAnsi="Tahoma" w:cs="Tahoma"/>
          <w:spacing w:val="20"/>
        </w:rPr>
        <w:t>8</w:t>
      </w:r>
      <w:r w:rsidRPr="00997738">
        <w:rPr>
          <w:rFonts w:ascii="Tahoma" w:eastAsia="Calibri" w:hAnsi="Tahoma" w:cs="Tahoma"/>
          <w:spacing w:val="20"/>
        </w:rPr>
        <w:t xml:space="preserve">.00 a 15.00.             </w:t>
      </w:r>
    </w:p>
    <w:p w14:paraId="09DA262F" w14:textId="020F0BA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8.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zobowiązuje się do współpracy z Zamawiającym na każdym etapie wykonania Przedmiotu Umowy. </w:t>
      </w:r>
    </w:p>
    <w:p w14:paraId="10F77E64" w14:textId="0559A00E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9.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Na żądanie Zamawiającego lub Instytucji Zarządzającej Wykonawca zobowiązuje się do udzielenia każdorazowo pełnej informacji na temat stanu realizacji Umowy w terminie 2 dni roboczych od dnia przekazania żądania.</w:t>
      </w:r>
    </w:p>
    <w:p w14:paraId="01B88757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F2CD33F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3 Obowiązki Zamawiającego</w:t>
      </w:r>
    </w:p>
    <w:p w14:paraId="15B0EC09" w14:textId="628B0CE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Zamawiający zobowiązuje się:</w:t>
      </w:r>
    </w:p>
    <w:p w14:paraId="3F5BDF13" w14:textId="24208828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1)do terminowego dokonywania zapłaty za wykonanie przedmiotu Umowy na podstawie prawidłowo wystawionych faktur przez Wykonawcę, zgodnie z zasadami określonymi w § 5 Umowy;</w:t>
      </w:r>
    </w:p>
    <w:p w14:paraId="4289B285" w14:textId="0F143163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2)udostępnić Wykonawcy informacje, które są w posiadaniu Zamawiającego i są niezbędne do właściwego wykonania Umowy. </w:t>
      </w:r>
    </w:p>
    <w:p w14:paraId="37927142" w14:textId="5B1F805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97071D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Zamawiający zobowiązuje się do współpracy z Wykonawcą na każdym etapie wykonania Przedmiotu Umowy. </w:t>
      </w:r>
    </w:p>
    <w:p w14:paraId="080FBBC2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5EA2BF97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4 Terminy</w:t>
      </w:r>
    </w:p>
    <w:p w14:paraId="249CF3F3" w14:textId="3CB09EE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AB7191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wykona Przedmiot umowy w terminie </w:t>
      </w:r>
      <w:r w:rsidR="00250318" w:rsidRPr="00997738">
        <w:rPr>
          <w:rFonts w:ascii="Tahoma" w:eastAsia="Calibri" w:hAnsi="Tahoma" w:cs="Tahoma"/>
          <w:spacing w:val="20"/>
        </w:rPr>
        <w:t xml:space="preserve">15.12.2025 </w:t>
      </w:r>
      <w:r w:rsidRPr="00997738">
        <w:rPr>
          <w:rFonts w:ascii="Tahoma" w:eastAsia="Calibri" w:hAnsi="Tahoma" w:cs="Tahoma"/>
          <w:spacing w:val="20"/>
        </w:rPr>
        <w:t xml:space="preserve"> r. </w:t>
      </w:r>
    </w:p>
    <w:p w14:paraId="344780ED" w14:textId="60A6DB98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2.</w:t>
      </w:r>
      <w:r w:rsidR="00AB7191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Poszczególne zadania zostaną wykonane w terminach określonych w załączniku nr 1 do Umowy, a także uzgodnionych przez Strony harmonogramach, o których mowa w § 2 ust. 6 Umowy.</w:t>
      </w:r>
    </w:p>
    <w:p w14:paraId="3629E129" w14:textId="3A57ECF2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AB7191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Zamawiający dopuszcza możliwość zmiany terminów wykonania poszczególnych zadań, o których mowa w ust. 2. Zmiana terminów poszczególnych zadań, nie wpływająca na termin określony w ust. 1, nie stanowi zmiany Umowy i nie wymaga aneksu, a jedynie pisemnego uzgodnienia Stron. </w:t>
      </w:r>
    </w:p>
    <w:p w14:paraId="13EC8345" w14:textId="77777777" w:rsidR="00AB7191" w:rsidRPr="00997738" w:rsidRDefault="00AB719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171C79D" w14:textId="5A29E2BE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5 Wynagrodzenie Wykonawcy</w:t>
      </w:r>
    </w:p>
    <w:p w14:paraId="55038A01" w14:textId="5CF5DCB3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AB7191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 prawidłowe wykonanie Przedmiotu Umowy Wykonawcy przysługuje wynagrodzenie maksymalne w kwocie ………… zł brutto (słownie złotych brutto: …… …………………………….).</w:t>
      </w:r>
    </w:p>
    <w:p w14:paraId="03D23C82" w14:textId="0421A575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AB7191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Na wynagrodzenie, o którym mowa w ust. 1, składają się wynagrodzenia częściowe za prawidłowe wykonanie poszczególnych zadań, wynoszące odpowiednio za wykonanie:</w:t>
      </w:r>
    </w:p>
    <w:p w14:paraId="3367E92C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Część 1 </w:t>
      </w:r>
    </w:p>
    <w:p w14:paraId="3468FB53" w14:textId="026AF042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Pr="00997738">
        <w:rPr>
          <w:rFonts w:ascii="Tahoma" w:eastAsia="Calibri" w:hAnsi="Tahoma" w:cs="Tahoma"/>
          <w:spacing w:val="20"/>
        </w:rPr>
        <w:tab/>
        <w:t>Zadania 1  - wynagrodzenie</w:t>
      </w:r>
      <w:r w:rsidR="00250318" w:rsidRPr="00997738">
        <w:rPr>
          <w:rFonts w:ascii="Tahoma" w:eastAsia="Calibri" w:hAnsi="Tahoma" w:cs="Tahoma"/>
          <w:spacing w:val="20"/>
        </w:rPr>
        <w:t xml:space="preserve"> ryczałtowe</w:t>
      </w:r>
      <w:r w:rsidRPr="00997738">
        <w:rPr>
          <w:rFonts w:ascii="Tahoma" w:eastAsia="Calibri" w:hAnsi="Tahoma" w:cs="Tahoma"/>
          <w:spacing w:val="20"/>
        </w:rPr>
        <w:t xml:space="preserve">  netto ……. ………………..zł  brutto (słownie złotych: ………………………………….),</w:t>
      </w:r>
    </w:p>
    <w:p w14:paraId="3A7E7DCA" w14:textId="77777777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Pr="00997738">
        <w:rPr>
          <w:rFonts w:ascii="Tahoma" w:eastAsia="Calibri" w:hAnsi="Tahoma" w:cs="Tahoma"/>
          <w:spacing w:val="20"/>
        </w:rPr>
        <w:tab/>
        <w:t>Zadania 2  - wynagrodzenie ryczałtowe netto …….  ………………..zł  brutto (słownie złotych: ………………………………….),</w:t>
      </w:r>
    </w:p>
    <w:p w14:paraId="21AC71AC" w14:textId="77777777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Pr="00997738">
        <w:rPr>
          <w:rFonts w:ascii="Tahoma" w:eastAsia="Calibri" w:hAnsi="Tahoma" w:cs="Tahoma"/>
          <w:spacing w:val="20"/>
        </w:rPr>
        <w:tab/>
        <w:t>Zadania 3  - wynagrodzenie ryczałtowe netto ……. ………………..zł  brutto (słownie złotych: ………………………………….),</w:t>
      </w:r>
    </w:p>
    <w:p w14:paraId="202145F9" w14:textId="633D1722" w:rsidR="00250318" w:rsidRPr="00997738" w:rsidRDefault="00250318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 Zadania 4  - wynagrodzenie ryczałtowe  netto ……. ………………..zł  brutto (słownie złotych: ………………………………….),</w:t>
      </w:r>
    </w:p>
    <w:p w14:paraId="37861DA0" w14:textId="4AA7A941" w:rsidR="00250318" w:rsidRPr="00997738" w:rsidRDefault="00250318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5)</w:t>
      </w:r>
      <w:r w:rsidRPr="00997738">
        <w:rPr>
          <w:rFonts w:ascii="Tahoma" w:eastAsia="Calibri" w:hAnsi="Tahoma" w:cs="Tahoma"/>
          <w:spacing w:val="20"/>
        </w:rPr>
        <w:tab/>
        <w:t>Zadania 5  - wynagrodzenie ryczałtowe netto …….  ………………..zł  brutto (słownie złotych: ………………………………….),</w:t>
      </w:r>
    </w:p>
    <w:p w14:paraId="2F2B577F" w14:textId="49621D19" w:rsidR="00250318" w:rsidRPr="00997738" w:rsidRDefault="00250318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6)</w:t>
      </w:r>
      <w:r w:rsidRPr="00997738">
        <w:rPr>
          <w:rFonts w:ascii="Tahoma" w:eastAsia="Calibri" w:hAnsi="Tahoma" w:cs="Tahoma"/>
          <w:spacing w:val="20"/>
        </w:rPr>
        <w:tab/>
        <w:t>Zadania 6  - wynagrodzenie ryczałtowe netto ……. ………………..zł  brutto (słownie złotych: ………………………………….),</w:t>
      </w:r>
    </w:p>
    <w:p w14:paraId="2CC86AD8" w14:textId="03BAC027" w:rsidR="00250318" w:rsidRPr="00997738" w:rsidRDefault="00250318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7) Zadania 7 - wynagrodzenie ryczałtowe  netto ……. ………………..zł  brutto (słownie złotych: ………………………………….),</w:t>
      </w:r>
    </w:p>
    <w:p w14:paraId="1FB7B3CB" w14:textId="40F5B2D1" w:rsidR="00250318" w:rsidRPr="00997738" w:rsidRDefault="00250318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8)</w:t>
      </w:r>
      <w:r w:rsidRPr="00997738">
        <w:rPr>
          <w:rFonts w:ascii="Tahoma" w:eastAsia="Calibri" w:hAnsi="Tahoma" w:cs="Tahoma"/>
          <w:spacing w:val="20"/>
        </w:rPr>
        <w:tab/>
        <w:t>Zadania 8  - wynagrodzenie ryczałtowe netto …….  ………………..zł  brutto (słownie złotych: ………………………………….),</w:t>
      </w:r>
    </w:p>
    <w:p w14:paraId="6579259F" w14:textId="3D324322" w:rsidR="00250318" w:rsidRPr="00997738" w:rsidRDefault="00250318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9)</w:t>
      </w:r>
      <w:r w:rsidRPr="00997738">
        <w:rPr>
          <w:rFonts w:ascii="Tahoma" w:eastAsia="Calibri" w:hAnsi="Tahoma" w:cs="Tahoma"/>
          <w:spacing w:val="20"/>
        </w:rPr>
        <w:tab/>
        <w:t>Zadania 9  - wynagrodzenie ryczałtowe netto ……. ………………..zł  brutto (słownie złotych: ………………………………….),</w:t>
      </w:r>
    </w:p>
    <w:p w14:paraId="1D024569" w14:textId="129D2C55" w:rsidR="006B0B35" w:rsidRPr="00997738" w:rsidRDefault="00E62FD4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br/>
      </w:r>
      <w:r w:rsidR="006B0B35" w:rsidRPr="00997738">
        <w:rPr>
          <w:rFonts w:ascii="Tahoma" w:eastAsia="Calibri" w:hAnsi="Tahoma" w:cs="Tahoma"/>
          <w:spacing w:val="20"/>
        </w:rPr>
        <w:t>Część 2</w:t>
      </w:r>
    </w:p>
    <w:p w14:paraId="7B2D9E5D" w14:textId="530A3704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Pr="00997738">
        <w:rPr>
          <w:rFonts w:ascii="Tahoma" w:eastAsia="Calibri" w:hAnsi="Tahoma" w:cs="Tahoma"/>
          <w:spacing w:val="20"/>
        </w:rPr>
        <w:tab/>
        <w:t>Zadania 1</w:t>
      </w:r>
      <w:r w:rsidR="00250318" w:rsidRPr="00997738">
        <w:rPr>
          <w:rFonts w:ascii="Tahoma" w:eastAsia="Calibri" w:hAnsi="Tahoma" w:cs="Tahoma"/>
          <w:spacing w:val="20"/>
        </w:rPr>
        <w:t>0</w:t>
      </w:r>
      <w:r w:rsidRPr="00997738">
        <w:rPr>
          <w:rFonts w:ascii="Tahoma" w:eastAsia="Calibri" w:hAnsi="Tahoma" w:cs="Tahoma"/>
          <w:spacing w:val="20"/>
        </w:rPr>
        <w:t xml:space="preserve">  - wynagrodzenie maksymalne netto …….  ………………..zł  brutto (słownie złotych: ………………………………….),</w:t>
      </w:r>
    </w:p>
    <w:p w14:paraId="65E4DE43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82F9C77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Ceny jednostkowe netto / brutto wynoszą:</w:t>
      </w:r>
    </w:p>
    <w:p w14:paraId="75924736" w14:textId="29DDF2C9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Pr="00997738">
        <w:rPr>
          <w:rFonts w:ascii="Tahoma" w:eastAsia="Calibri" w:hAnsi="Tahoma" w:cs="Tahoma"/>
          <w:spacing w:val="20"/>
        </w:rPr>
        <w:tab/>
        <w:t>Dla zadania 1 - …………………/……………….. zł za 1 godzinę</w:t>
      </w:r>
      <w:r w:rsidR="00700E01">
        <w:rPr>
          <w:rFonts w:ascii="Tahoma" w:eastAsia="Calibri" w:hAnsi="Tahoma" w:cs="Tahoma"/>
          <w:spacing w:val="20"/>
        </w:rPr>
        <w:t>,</w:t>
      </w:r>
      <w:r w:rsidRPr="00997738">
        <w:rPr>
          <w:rFonts w:ascii="Tahoma" w:eastAsia="Calibri" w:hAnsi="Tahoma" w:cs="Tahoma"/>
          <w:spacing w:val="20"/>
        </w:rPr>
        <w:t xml:space="preserve"> </w:t>
      </w:r>
    </w:p>
    <w:p w14:paraId="07C2D57C" w14:textId="42B7C7E2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Pr="00997738">
        <w:rPr>
          <w:rFonts w:ascii="Tahoma" w:eastAsia="Calibri" w:hAnsi="Tahoma" w:cs="Tahoma"/>
          <w:spacing w:val="20"/>
        </w:rPr>
        <w:tab/>
        <w:t xml:space="preserve">Dla zadania 2 -…………………/…………………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="00700E01">
        <w:rPr>
          <w:rFonts w:ascii="Tahoma" w:eastAsia="Calibri" w:hAnsi="Tahoma" w:cs="Tahoma"/>
          <w:spacing w:val="20"/>
        </w:rPr>
        <w:t>,</w:t>
      </w:r>
    </w:p>
    <w:p w14:paraId="5884BB0E" w14:textId="1F7C1227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Pr="00997738">
        <w:rPr>
          <w:rFonts w:ascii="Tahoma" w:eastAsia="Calibri" w:hAnsi="Tahoma" w:cs="Tahoma"/>
          <w:spacing w:val="20"/>
        </w:rPr>
        <w:tab/>
        <w:t xml:space="preserve">Dla zadania 3 -…………………/…………………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="00700E01">
        <w:rPr>
          <w:rFonts w:ascii="Tahoma" w:eastAsia="Calibri" w:hAnsi="Tahoma" w:cs="Tahoma"/>
          <w:spacing w:val="20"/>
        </w:rPr>
        <w:t>,</w:t>
      </w:r>
    </w:p>
    <w:p w14:paraId="7708ED16" w14:textId="75D12EF7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</w:t>
      </w:r>
      <w:r w:rsidRPr="00997738">
        <w:rPr>
          <w:rFonts w:ascii="Tahoma" w:eastAsia="Calibri" w:hAnsi="Tahoma" w:cs="Tahoma"/>
          <w:spacing w:val="20"/>
        </w:rPr>
        <w:tab/>
        <w:t xml:space="preserve">Dla zadania 4 -…………………/…………………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="00700E01">
        <w:rPr>
          <w:rFonts w:ascii="Tahoma" w:eastAsia="Calibri" w:hAnsi="Tahoma" w:cs="Tahoma"/>
          <w:spacing w:val="20"/>
        </w:rPr>
        <w:t>,</w:t>
      </w:r>
    </w:p>
    <w:p w14:paraId="2C7C5F80" w14:textId="3533D4AA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5)</w:t>
      </w:r>
      <w:r w:rsidRPr="00997738">
        <w:rPr>
          <w:rFonts w:ascii="Tahoma" w:eastAsia="Calibri" w:hAnsi="Tahoma" w:cs="Tahoma"/>
          <w:spacing w:val="20"/>
        </w:rPr>
        <w:tab/>
        <w:t xml:space="preserve">Dla zadania 5 - …………………/………………..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</w:p>
    <w:p w14:paraId="3A688ABE" w14:textId="7503C0E6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6)</w:t>
      </w:r>
      <w:r w:rsidRPr="00997738">
        <w:rPr>
          <w:rFonts w:ascii="Tahoma" w:eastAsia="Calibri" w:hAnsi="Tahoma" w:cs="Tahoma"/>
          <w:spacing w:val="20"/>
        </w:rPr>
        <w:tab/>
        <w:t xml:space="preserve">Dla zadania 6 -…………………/…………………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="00700E01">
        <w:rPr>
          <w:rFonts w:ascii="Tahoma" w:eastAsia="Calibri" w:hAnsi="Tahoma" w:cs="Tahoma"/>
          <w:spacing w:val="20"/>
        </w:rPr>
        <w:t>,</w:t>
      </w:r>
    </w:p>
    <w:p w14:paraId="579F5B50" w14:textId="2C0C2B78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7)</w:t>
      </w:r>
      <w:r w:rsidRPr="00997738">
        <w:rPr>
          <w:rFonts w:ascii="Tahoma" w:eastAsia="Calibri" w:hAnsi="Tahoma" w:cs="Tahoma"/>
          <w:spacing w:val="20"/>
        </w:rPr>
        <w:tab/>
        <w:t xml:space="preserve">Dla zadania 7 -…………………/…………………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="00700E01">
        <w:rPr>
          <w:rFonts w:ascii="Tahoma" w:eastAsia="Calibri" w:hAnsi="Tahoma" w:cs="Tahoma"/>
          <w:spacing w:val="20"/>
        </w:rPr>
        <w:t>,</w:t>
      </w:r>
    </w:p>
    <w:p w14:paraId="177EE00F" w14:textId="69EC746E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8)</w:t>
      </w:r>
      <w:r w:rsidRPr="00997738">
        <w:rPr>
          <w:rFonts w:ascii="Tahoma" w:eastAsia="Calibri" w:hAnsi="Tahoma" w:cs="Tahoma"/>
          <w:spacing w:val="20"/>
        </w:rPr>
        <w:tab/>
        <w:t xml:space="preserve">Dla zadania 8 - …………………/………………..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="00700E01">
        <w:rPr>
          <w:rFonts w:ascii="Tahoma" w:eastAsia="Calibri" w:hAnsi="Tahoma" w:cs="Tahoma"/>
          <w:spacing w:val="20"/>
        </w:rPr>
        <w:t>,</w:t>
      </w:r>
    </w:p>
    <w:p w14:paraId="0AA579BA" w14:textId="19388F4B" w:rsidR="006B0B35" w:rsidRPr="00997738" w:rsidRDefault="006B0B35" w:rsidP="00700E01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9)</w:t>
      </w:r>
      <w:r w:rsidRPr="00997738">
        <w:rPr>
          <w:rFonts w:ascii="Tahoma" w:eastAsia="Calibri" w:hAnsi="Tahoma" w:cs="Tahoma"/>
          <w:spacing w:val="20"/>
        </w:rPr>
        <w:tab/>
        <w:t xml:space="preserve">Dla zadania 9 - …………………/……………….. zł za 1 </w:t>
      </w:r>
      <w:r w:rsidR="00F20F1E" w:rsidRPr="00997738">
        <w:rPr>
          <w:rFonts w:ascii="Tahoma" w:eastAsia="Calibri" w:hAnsi="Tahoma" w:cs="Tahoma"/>
          <w:spacing w:val="20"/>
        </w:rPr>
        <w:t>grupę</w:t>
      </w:r>
      <w:r w:rsidRPr="00997738">
        <w:rPr>
          <w:rFonts w:ascii="Tahoma" w:eastAsia="Calibri" w:hAnsi="Tahoma" w:cs="Tahoma"/>
          <w:spacing w:val="20"/>
        </w:rPr>
        <w:t>.</w:t>
      </w:r>
    </w:p>
    <w:p w14:paraId="093B8162" w14:textId="2A5810C0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przypadku zadań nr 2,3,4,</w:t>
      </w:r>
      <w:r w:rsidR="00F20F1E" w:rsidRPr="00997738">
        <w:rPr>
          <w:rFonts w:ascii="Tahoma" w:eastAsia="Calibri" w:hAnsi="Tahoma" w:cs="Tahoma"/>
          <w:spacing w:val="20"/>
        </w:rPr>
        <w:t>5,6,7,8,9</w:t>
      </w:r>
      <w:r w:rsidRPr="00997738">
        <w:rPr>
          <w:rFonts w:ascii="Tahoma" w:eastAsia="Calibri" w:hAnsi="Tahoma" w:cs="Tahoma"/>
          <w:spacing w:val="20"/>
        </w:rPr>
        <w:t xml:space="preserve"> Wykonawca rozlicza tj. przedstawia protokół i fakturę za każdą usługę cząstkową </w:t>
      </w:r>
      <w:r w:rsidR="00F20F1E" w:rsidRPr="00997738">
        <w:rPr>
          <w:rFonts w:ascii="Tahoma" w:eastAsia="Calibri" w:hAnsi="Tahoma" w:cs="Tahoma"/>
          <w:spacing w:val="20"/>
        </w:rPr>
        <w:t xml:space="preserve">(1 grupę) </w:t>
      </w:r>
      <w:r w:rsidRPr="00997738">
        <w:rPr>
          <w:rFonts w:ascii="Tahoma" w:eastAsia="Calibri" w:hAnsi="Tahoma" w:cs="Tahoma"/>
          <w:spacing w:val="20"/>
        </w:rPr>
        <w:t>odrębnie przy czym  podział na usługi cząstkowe ma charakter techniczny. Cena za zadanie 2,3,4,</w:t>
      </w:r>
      <w:r w:rsidR="00F20F1E" w:rsidRPr="00997738">
        <w:rPr>
          <w:rFonts w:ascii="Tahoma" w:eastAsia="Calibri" w:hAnsi="Tahoma" w:cs="Tahoma"/>
          <w:spacing w:val="20"/>
        </w:rPr>
        <w:t>5,6,7,8,9</w:t>
      </w:r>
      <w:r w:rsidRPr="00997738">
        <w:rPr>
          <w:rFonts w:ascii="Tahoma" w:eastAsia="Calibri" w:hAnsi="Tahoma" w:cs="Tahoma"/>
          <w:spacing w:val="20"/>
        </w:rPr>
        <w:t xml:space="preserve"> ma charakter ryczałtowy. Realizacji i rozliczeniu podlega całość zadania 2,3,4,</w:t>
      </w:r>
      <w:r w:rsidR="00F20F1E" w:rsidRPr="00997738">
        <w:rPr>
          <w:rFonts w:ascii="Tahoma" w:eastAsia="Calibri" w:hAnsi="Tahoma" w:cs="Tahoma"/>
          <w:spacing w:val="20"/>
        </w:rPr>
        <w:t>5,6,7,8,9.</w:t>
      </w:r>
      <w:r w:rsidRPr="00997738">
        <w:rPr>
          <w:rFonts w:ascii="Tahoma" w:eastAsia="Calibri" w:hAnsi="Tahoma" w:cs="Tahoma"/>
          <w:spacing w:val="20"/>
        </w:rPr>
        <w:t xml:space="preserve">    </w:t>
      </w:r>
    </w:p>
    <w:p w14:paraId="4ADF318A" w14:textId="7882A31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przypadku zada</w:t>
      </w:r>
      <w:r w:rsidR="00F20F1E" w:rsidRPr="00997738">
        <w:rPr>
          <w:rFonts w:ascii="Tahoma" w:eastAsia="Calibri" w:hAnsi="Tahoma" w:cs="Tahoma"/>
          <w:spacing w:val="20"/>
        </w:rPr>
        <w:t>nia</w:t>
      </w:r>
      <w:r w:rsidRPr="00997738">
        <w:rPr>
          <w:rFonts w:ascii="Tahoma" w:eastAsia="Calibri" w:hAnsi="Tahoma" w:cs="Tahoma"/>
          <w:spacing w:val="20"/>
        </w:rPr>
        <w:t xml:space="preserve"> nr </w:t>
      </w:r>
      <w:r w:rsidR="00F20F1E" w:rsidRPr="00997738">
        <w:rPr>
          <w:rFonts w:ascii="Tahoma" w:eastAsia="Calibri" w:hAnsi="Tahoma" w:cs="Tahoma"/>
          <w:spacing w:val="20"/>
        </w:rPr>
        <w:t>1</w:t>
      </w:r>
      <w:r w:rsidRPr="00997738">
        <w:rPr>
          <w:rFonts w:ascii="Tahoma" w:eastAsia="Calibri" w:hAnsi="Tahoma" w:cs="Tahoma"/>
          <w:spacing w:val="20"/>
        </w:rPr>
        <w:t xml:space="preserve"> Wykonawca rozlicza tj. przedstawia protokół i fakturę za każdy miesiąc odrębnie dla każdego  z zadań przy czym miesięczny schemat rozliczenia ma charakter techniczny. Cena za zadanie </w:t>
      </w:r>
      <w:r w:rsidR="00F20F1E" w:rsidRPr="00997738">
        <w:rPr>
          <w:rFonts w:ascii="Tahoma" w:eastAsia="Calibri" w:hAnsi="Tahoma" w:cs="Tahoma"/>
          <w:spacing w:val="20"/>
        </w:rPr>
        <w:t>1</w:t>
      </w:r>
      <w:r w:rsidRPr="00997738">
        <w:rPr>
          <w:rFonts w:ascii="Tahoma" w:eastAsia="Calibri" w:hAnsi="Tahoma" w:cs="Tahoma"/>
          <w:spacing w:val="20"/>
        </w:rPr>
        <w:t xml:space="preserve"> ma charakter ryczałtowy. Realizacji i rozliczeniu podlega całość zadania </w:t>
      </w:r>
      <w:r w:rsidR="00F20F1E" w:rsidRPr="00997738">
        <w:rPr>
          <w:rFonts w:ascii="Tahoma" w:eastAsia="Calibri" w:hAnsi="Tahoma" w:cs="Tahoma"/>
          <w:spacing w:val="20"/>
        </w:rPr>
        <w:t>1</w:t>
      </w:r>
      <w:r w:rsidRPr="00997738">
        <w:rPr>
          <w:rFonts w:ascii="Tahoma" w:eastAsia="Calibri" w:hAnsi="Tahoma" w:cs="Tahoma"/>
          <w:spacing w:val="20"/>
        </w:rPr>
        <w:t xml:space="preserve">.    </w:t>
      </w:r>
    </w:p>
    <w:p w14:paraId="22561AFD" w14:textId="18A9E943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317700" w:rsidRPr="00997738">
        <w:rPr>
          <w:rFonts w:ascii="Tahoma" w:eastAsia="Calibri" w:hAnsi="Tahoma" w:cs="Tahoma"/>
          <w:spacing w:val="20"/>
        </w:rPr>
        <w:t xml:space="preserve">  </w:t>
      </w:r>
      <w:r w:rsidRPr="00997738">
        <w:rPr>
          <w:rFonts w:ascii="Tahoma" w:eastAsia="Calibri" w:hAnsi="Tahoma" w:cs="Tahoma"/>
          <w:spacing w:val="20"/>
        </w:rPr>
        <w:t xml:space="preserve">Z zastrzeżeniem postanowień  § 7 ust. 2 Umowy, podane kwoty wynagrodzeń ryczałtowych oraz cen jednostkowych są ostateczne i uwzględniające wszystkie należne składki i inne należności budżetowe, </w:t>
      </w:r>
      <w:r w:rsidRPr="00997738">
        <w:rPr>
          <w:rFonts w:ascii="Tahoma" w:eastAsia="Calibri" w:hAnsi="Tahoma" w:cs="Tahoma"/>
          <w:spacing w:val="20"/>
        </w:rPr>
        <w:lastRenderedPageBreak/>
        <w:t>które mogą wyniknąć z realizacji Umowy bez względu na to, na której stronie ciąży obowiązek ich odprowadzenia oraz wszystkie koszty związane z realizacją umowy. Kwoty te obejmują także udzielenie licencji zgodnie z postanowieniami § 12 umowy.</w:t>
      </w:r>
    </w:p>
    <w:p w14:paraId="5C56196D" w14:textId="1A9FC2E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12.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Podstawą zapłaty wynagrodzenia za zadanie 2, 3, 4, </w:t>
      </w:r>
      <w:r w:rsidR="00F20F1E" w:rsidRPr="00997738">
        <w:rPr>
          <w:rFonts w:ascii="Tahoma" w:eastAsia="Calibri" w:hAnsi="Tahoma" w:cs="Tahoma"/>
          <w:spacing w:val="20"/>
        </w:rPr>
        <w:t>5,6,7,8,9</w:t>
      </w:r>
      <w:r w:rsidRPr="00997738">
        <w:rPr>
          <w:rFonts w:ascii="Tahoma" w:eastAsia="Calibri" w:hAnsi="Tahoma" w:cs="Tahoma"/>
          <w:spacing w:val="20"/>
        </w:rPr>
        <w:t xml:space="preserve"> będzie każdorazowo rachunek / faktura VAT wystawiona przez Wykonawcę za wykonanie danej usługi cząstkowej  w obrębie każdego z</w:t>
      </w:r>
      <w:r w:rsidR="00553C7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zadań oraz protokół odbioru usługi cząstkowej.</w:t>
      </w:r>
    </w:p>
    <w:p w14:paraId="6E1A494E" w14:textId="1B07CD4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13.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Podstawą zapłaty wynagrodzenia za zadani</w:t>
      </w:r>
      <w:r w:rsidR="00F20F1E" w:rsidRPr="00997738">
        <w:rPr>
          <w:rFonts w:ascii="Tahoma" w:eastAsia="Calibri" w:hAnsi="Tahoma" w:cs="Tahoma"/>
          <w:spacing w:val="20"/>
        </w:rPr>
        <w:t>e</w:t>
      </w:r>
      <w:r w:rsidRPr="00997738">
        <w:rPr>
          <w:rFonts w:ascii="Tahoma" w:eastAsia="Calibri" w:hAnsi="Tahoma" w:cs="Tahoma"/>
          <w:spacing w:val="20"/>
        </w:rPr>
        <w:t xml:space="preserve"> </w:t>
      </w:r>
      <w:r w:rsidR="00F20F1E" w:rsidRPr="00997738">
        <w:rPr>
          <w:rFonts w:ascii="Tahoma" w:eastAsia="Calibri" w:hAnsi="Tahoma" w:cs="Tahoma"/>
          <w:spacing w:val="20"/>
        </w:rPr>
        <w:t xml:space="preserve">1 </w:t>
      </w:r>
      <w:r w:rsidRPr="00997738">
        <w:rPr>
          <w:rFonts w:ascii="Tahoma" w:eastAsia="Calibri" w:hAnsi="Tahoma" w:cs="Tahoma"/>
          <w:spacing w:val="20"/>
        </w:rPr>
        <w:t xml:space="preserve">będzie rachunek / faktura VAT wystawiona przez Wykonawcę za prawidłowe wykonanie usług składających się na to zadanie w danym miesiącu kalendarzowym oraz protokół odbioru cząstkowego. Faktura wystawiana będzie na podstawie miesięcznego zestawienia odpowiednio dla poszczególnych zadań: godzin lub jednostek usług lub pakietów przedstawianego przez Wykonawcę i akceptowanego przez Zamawiającego.  </w:t>
      </w:r>
    </w:p>
    <w:p w14:paraId="53A1CEE5" w14:textId="77777777" w:rsidR="00ED61FE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14.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Faktura VAT powinna zawierać następujące informacje:  </w:t>
      </w:r>
    </w:p>
    <w:p w14:paraId="4F14C629" w14:textId="77777777" w:rsidR="00ED61FE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NABYWCA: </w:t>
      </w:r>
    </w:p>
    <w:p w14:paraId="6B7CF734" w14:textId="77777777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Gmina Sandomierz, </w:t>
      </w:r>
    </w:p>
    <w:p w14:paraId="78055ACA" w14:textId="77777777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Plac Poniatowskiego 3</w:t>
      </w:r>
      <w:r w:rsidR="006B0B35" w:rsidRPr="00997738">
        <w:rPr>
          <w:rFonts w:ascii="Tahoma" w:eastAsia="Calibri" w:hAnsi="Tahoma" w:cs="Tahoma"/>
          <w:spacing w:val="20"/>
        </w:rPr>
        <w:t xml:space="preserve"> </w:t>
      </w:r>
    </w:p>
    <w:p w14:paraId="37D4DB22" w14:textId="77777777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27-600 Sandomierz </w:t>
      </w:r>
    </w:p>
    <w:p w14:paraId="2211BBC6" w14:textId="77777777" w:rsidR="00ED61FE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NIP </w:t>
      </w:r>
      <w:r w:rsidR="00ED61FE" w:rsidRPr="00997738">
        <w:rPr>
          <w:rFonts w:ascii="Tahoma" w:eastAsia="Calibri" w:hAnsi="Tahoma" w:cs="Tahoma"/>
          <w:spacing w:val="20"/>
        </w:rPr>
        <w:t xml:space="preserve"> 864-17-51-939</w:t>
      </w:r>
    </w:p>
    <w:p w14:paraId="017B25F5" w14:textId="5B86229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 ODBIORCA: </w:t>
      </w:r>
    </w:p>
    <w:p w14:paraId="6DBF2D0B" w14:textId="50D43D68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Ośrodek Pomocy Społecznej</w:t>
      </w:r>
    </w:p>
    <w:p w14:paraId="56E505D7" w14:textId="52F2BE88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ul. Słowackiego 17a</w:t>
      </w:r>
    </w:p>
    <w:p w14:paraId="5E5FBFE0" w14:textId="16E32137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27-600 Sandomierz</w:t>
      </w:r>
    </w:p>
    <w:p w14:paraId="12678BDA" w14:textId="77777777" w:rsidR="00ED61FE" w:rsidRPr="00997738" w:rsidRDefault="00ED61FE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6C6BDBC7" w14:textId="2FD82C0F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15.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Zapłata należnego wynagrodzenia nastąpi w terminie 14 dni od dnia otrzymania przez Zamawiającego prawidłowo wystawionej faktury VAT/ rachunku na rachunek bankowy Wykonawcy wskazany na fakturze. W</w:t>
      </w:r>
      <w:r w:rsidR="00553C7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razie nieprawidłowości w wystawieniu faktury, termin zapłaty liczy się od dnia otrzymania przez Zamawiającego poprawionej faktury.</w:t>
      </w:r>
    </w:p>
    <w:p w14:paraId="00DB4ED8" w14:textId="3D7C4CB3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16.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Za dzień zapłaty wynagrodzenia uważany będzie dzień obciążenia rachunku bankowego Zamawiającego. </w:t>
      </w:r>
    </w:p>
    <w:p w14:paraId="786C628C" w14:textId="196BEE7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17.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Terminowa zapłata wynagrodzenia należnego Wykonawcy uzależniona jest od dostępności środków na subkoncie projektowym Zamawiającego. </w:t>
      </w:r>
    </w:p>
    <w:p w14:paraId="710D89E5" w14:textId="6A34CDA8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18.</w:t>
      </w:r>
      <w:r w:rsidR="0031770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Wynagrodzenie za wykonanie Przedmiotu Umowy jest współfinansowane ze środków</w:t>
      </w:r>
      <w:r w:rsidR="00ED61FE" w:rsidRPr="00997738">
        <w:rPr>
          <w:rFonts w:ascii="Tahoma" w:eastAsia="Calibri" w:hAnsi="Tahoma" w:cs="Tahoma"/>
          <w:spacing w:val="20"/>
        </w:rPr>
        <w:t xml:space="preserve"> Unii Europejskiej</w:t>
      </w:r>
      <w:r w:rsidRPr="00997738">
        <w:rPr>
          <w:rFonts w:ascii="Tahoma" w:eastAsia="Calibri" w:hAnsi="Tahoma" w:cs="Tahoma"/>
          <w:spacing w:val="20"/>
        </w:rPr>
        <w:t xml:space="preserve"> w ramach programu regionalnego </w:t>
      </w:r>
      <w:r w:rsidR="00ED61FE" w:rsidRPr="00997738">
        <w:rPr>
          <w:rFonts w:ascii="Tahoma" w:eastAsia="Calibri" w:hAnsi="Tahoma" w:cs="Tahoma"/>
          <w:spacing w:val="20"/>
        </w:rPr>
        <w:t xml:space="preserve"> Fundusze Europejskie dla Świętokrzyskiego </w:t>
      </w:r>
      <w:r w:rsidRPr="00997738">
        <w:rPr>
          <w:rFonts w:ascii="Tahoma" w:eastAsia="Calibri" w:hAnsi="Tahoma" w:cs="Tahoma"/>
          <w:spacing w:val="20"/>
        </w:rPr>
        <w:t>2021-2027.</w:t>
      </w:r>
    </w:p>
    <w:p w14:paraId="2F70174B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7A3A70E2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6 Odbiory</w:t>
      </w:r>
    </w:p>
    <w:p w14:paraId="2F0989BC" w14:textId="361F33A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odniesieniu do zada</w:t>
      </w:r>
      <w:r w:rsidR="00F20F1E" w:rsidRPr="00997738">
        <w:rPr>
          <w:rFonts w:ascii="Tahoma" w:eastAsia="Calibri" w:hAnsi="Tahoma" w:cs="Tahoma"/>
          <w:spacing w:val="20"/>
        </w:rPr>
        <w:t>nia 1</w:t>
      </w:r>
      <w:r w:rsidRPr="00997738">
        <w:rPr>
          <w:rFonts w:ascii="Tahoma" w:eastAsia="Calibri" w:hAnsi="Tahoma" w:cs="Tahoma"/>
          <w:spacing w:val="20"/>
        </w:rPr>
        <w:t xml:space="preserve"> Wykonawca najpóźniej w terminie 30 dni od zakończenia realizacji zadania wraz z ostatnią fakturą miesięczną za realizację zadania zgłosi zadanie do odbioru, przekazując zgłoszenie zadania do odbioru, ostatnią miesięczny rachunek / fakturę za wykonywanie zadania w miesiącu, raport z realizacji zadania oraz dokumentację zadania.    </w:t>
      </w:r>
    </w:p>
    <w:p w14:paraId="1BF5C00D" w14:textId="44B52B6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odniesieniu do zadań 2,3,4,6,7</w:t>
      </w:r>
      <w:r w:rsidR="00F20F1E" w:rsidRPr="00997738">
        <w:rPr>
          <w:rFonts w:ascii="Tahoma" w:eastAsia="Calibri" w:hAnsi="Tahoma" w:cs="Tahoma"/>
          <w:spacing w:val="20"/>
        </w:rPr>
        <w:t>,8,9</w:t>
      </w:r>
      <w:r w:rsidRPr="00997738">
        <w:rPr>
          <w:rFonts w:ascii="Tahoma" w:eastAsia="Calibri" w:hAnsi="Tahoma" w:cs="Tahoma"/>
          <w:spacing w:val="20"/>
        </w:rPr>
        <w:t xml:space="preserve"> Wykonawca najpóźniej w</w:t>
      </w:r>
      <w:r w:rsidR="00553C7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terminie 30 dni od zakończenia realizacji każdej z usług cząstkowych w obrębie każdego z zadań przedstawi dokumentację usługi</w:t>
      </w:r>
      <w:r w:rsidR="00553C7D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i rachunek / fakturę za wykonaną usługę, raport z realizacji usługi oraz dokumentację usługi.    </w:t>
      </w:r>
    </w:p>
    <w:p w14:paraId="3DD56287" w14:textId="7E8538C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Potwierdzenie prawidłowości wykonania poszczególnych zadań następuje przez podpisanie odrębnych protokołów odbioru. Protokół odbioru podpisują za Strony osoby wskazane w § 14 ust. 1. </w:t>
      </w:r>
    </w:p>
    <w:p w14:paraId="3E31AA89" w14:textId="63B61F70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Protokół odbioru zadania powinien zawierać w szczególności:</w:t>
      </w:r>
    </w:p>
    <w:p w14:paraId="12682D47" w14:textId="0AC99153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</w:t>
      </w:r>
      <w:r w:rsidR="00AC3AC2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datę i miejsce jego sporządzenia,</w:t>
      </w:r>
    </w:p>
    <w:p w14:paraId="419DB8A9" w14:textId="1410D4F2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b</w:t>
      </w:r>
      <w:r w:rsidR="00AC3AC2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ocenę prawidłowości wykonania zadania oraz jego zgodności z</w:t>
      </w:r>
      <w:r w:rsidR="00553C7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postanowieniami umowy,</w:t>
      </w:r>
    </w:p>
    <w:p w14:paraId="5AC20A41" w14:textId="52B80D22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</w:t>
      </w:r>
      <w:r w:rsidR="00AC3AC2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oświadczenie osób upoważnionych do odbioru o przekazaniu przez Wykonawcę dokumentacji wymienionej w ust. 1,</w:t>
      </w:r>
    </w:p>
    <w:p w14:paraId="611037CD" w14:textId="39E97E2D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d</w:t>
      </w:r>
      <w:r w:rsidR="00AC3AC2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oświadczenie osób upoważnionych do odbioru o istnieniu bądź braku nieprawidłowości w wykonaniu zadania.</w:t>
      </w:r>
    </w:p>
    <w:p w14:paraId="4639ABA8" w14:textId="33FA01AF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5.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przypadku stwierdzenia nieprawidłowości w wykonaniu zadaniu Wykonawca zobowiązuje się do ich usunięcia w ramach wynagrodzenia, o którym mowa w §  5 umowy oraz w terminie wskazanym przez Zamawiającego.</w:t>
      </w:r>
    </w:p>
    <w:p w14:paraId="2D7B335C" w14:textId="191F595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6A6E1667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7 Zmiany Umowy</w:t>
      </w:r>
    </w:p>
    <w:p w14:paraId="1C5E6049" w14:textId="09E0ABC8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Zamawiający zastrzega możliwość zmiany Umowy w następującym zakresie:</w:t>
      </w:r>
    </w:p>
    <w:p w14:paraId="6BA09574" w14:textId="01F69D97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terminu realizacji Umowy wynikającym ze zmiany harmonogramu realizacji projektu lub przedłużającej się procedury wyboru Wykonawcy w postępowaniu lub przedłużającej się procedury podpisywania Umowy; </w:t>
      </w:r>
    </w:p>
    <w:p w14:paraId="0A92612E" w14:textId="7555F306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związku ze zmianą umowy o dofinasowanie projektu, w ramach którego realizowany jest Przedmiot Umowy, gdy zmiana polegać będzie na dostosowaniu treści Umowy do warunków wynikających ze zmiany umowy o dofinansowanie;</w:t>
      </w:r>
    </w:p>
    <w:p w14:paraId="2CA6D3B1" w14:textId="6031E5BA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związku ze zmianą powszechnie obowiązujących przepisów prawa w zakresie mającym wpływ na realizację przedmiotu Umowy, gdzie zmiana będzie polegać na dostosowaniu treści Umowy do zmienionych przepisów prawa, bez wpływu na wysokość wynagrodzenia Wykonawcy;</w:t>
      </w:r>
    </w:p>
    <w:p w14:paraId="1713E6B3" w14:textId="4033666F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gdy zaistnieją nowe, szczególne okoliczności, niezależne od Zamawiającego i Wykonawcy, uzasadniające zmiany terminu realizacji umowy, przy czym zmiana terminu może być dokonana tylko w zakresie wynikającym z tych okoliczności, bez wpływu na wysokość wynagrodzenia Wykonawcy;</w:t>
      </w:r>
    </w:p>
    <w:p w14:paraId="718619BF" w14:textId="47A6D847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5)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gdy zaistnieje siła wyższa mająca wpływ na realizację umowy, przy czym za siłę wyższą (w szczególności: powódź, pożar i inne klęski żywiołowe, pandemie i epidemie, zamieszki, strajki, ataki terrorystyczne, działania wojenne, nagłe załamania warunków atmosferycznych, nagłe przerwy w dostawie energii elektrycznej, promieniowanie lub skażenia itp.), gdzie zmiana będzie polegać </w:t>
      </w:r>
      <w:r w:rsidRPr="00997738">
        <w:rPr>
          <w:rFonts w:ascii="Tahoma" w:eastAsia="Calibri" w:hAnsi="Tahoma" w:cs="Tahoma"/>
          <w:spacing w:val="20"/>
        </w:rPr>
        <w:lastRenderedPageBreak/>
        <w:t>będzie na dostosowaniu treści umowy celem uchylenia negatywnych skutków siły wyżej na realizację Przedmiotu Umowy,</w:t>
      </w:r>
    </w:p>
    <w:p w14:paraId="4096A17C" w14:textId="06F256AF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AC3AC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Każda ze Stron uprawniona jest do żądania zmiany wysokości wynagrodzenia (cen jednostkowych i cen ryczałtowych, o których mowa w § 5 ust. 1-3), w następujących przypadkach i na następujących zasadach:</w:t>
      </w:r>
    </w:p>
    <w:p w14:paraId="6DBDD781" w14:textId="251D3A4E" w:rsidR="006B0B35" w:rsidRPr="00997738" w:rsidRDefault="006B0B35" w:rsidP="00553C7D">
      <w:pPr>
        <w:suppressAutoHyphens/>
        <w:spacing w:line="360" w:lineRule="auto"/>
        <w:ind w:left="567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 Zmiana wysokości wynagrodzenia dokonywana będzie w przypadku, gdy wartość wzrostu / spadku wskaźnika cen towarów i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usług konsumpcyjnych, ogłaszanego w informacji/komunikacie Prezesa Głównego Urzędu Statystycznego  wyniesie najmniej 5 % w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stosunku miesiąca danego roku do tego samego miesiąca w roku poprzednim i wartość ta (wzrostu / spadku) utrzyma się przez co najmniej 3 kolejne miesiące.</w:t>
      </w:r>
    </w:p>
    <w:p w14:paraId="27015851" w14:textId="77777777" w:rsidR="006B0B35" w:rsidRPr="00997738" w:rsidRDefault="006B0B35" w:rsidP="00553C7D">
      <w:pPr>
        <w:suppressAutoHyphens/>
        <w:spacing w:line="360" w:lineRule="auto"/>
        <w:ind w:left="567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 Zmiana wynagrodzenia następować będzie nie częściej niż dwa razy do roku, i nie wcześniej niż po upływie 3 miesięcy realizacji Umowy. Zmiana wynagrodzenia nie może przekroczyć 20 %  wynagrodzenia Wykonawcy wskazanego w § 5 ust. 1 Umowy.</w:t>
      </w:r>
    </w:p>
    <w:p w14:paraId="79A5D6FE" w14:textId="77777777" w:rsidR="006B0B35" w:rsidRPr="00997738" w:rsidRDefault="006B0B35" w:rsidP="00553C7D">
      <w:pPr>
        <w:suppressAutoHyphens/>
        <w:spacing w:line="360" w:lineRule="auto"/>
        <w:ind w:left="567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3) Strona zainteresowana zmianą wysokości wynagrodzenia należnego Wykonawcy, zobowiązana jest do złożenia drugiej Stronie wniosku o dokonanie zmiany wynagrodzenia, wraz z analizą wpływu zmiany cen materiałów i kosztów związanych z realizacją przedmiotu umowy na całkowity koszt jej realizacji oraz dokumentami potwierdzającymi zasadność wniosku. </w:t>
      </w:r>
    </w:p>
    <w:p w14:paraId="6A35B79F" w14:textId="77777777" w:rsidR="006B0B35" w:rsidRPr="00997738" w:rsidRDefault="006B0B35" w:rsidP="00553C7D">
      <w:pPr>
        <w:suppressAutoHyphens/>
        <w:spacing w:line="360" w:lineRule="auto"/>
        <w:ind w:left="567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 Zmiana wynagrodzenia obowiązywać będzie od pierwszego dnia miesiąca następującego po miesiącu, w którym Strona złożyła wniosek o dokonanie zmiany wynagrodzenia.</w:t>
      </w:r>
    </w:p>
    <w:p w14:paraId="29D23797" w14:textId="77777777" w:rsidR="006B0B35" w:rsidRPr="00997738" w:rsidRDefault="006B0B35" w:rsidP="00553C7D">
      <w:pPr>
        <w:suppressAutoHyphens/>
        <w:spacing w:line="360" w:lineRule="auto"/>
        <w:ind w:left="567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5) Jeżeli umowa została zawarta po upływie 180 dni od dnia upływu terminu składania ofert, postanowienia ust. 2 stosuje się odpowiednio, z zastrzeżeniem art. 439 ust. 3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>.</w:t>
      </w:r>
    </w:p>
    <w:p w14:paraId="00AB53C2" w14:textId="34A3E4F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8A4D1A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Wykonawca, którego wynagrodzenie zostało zmienione zgodnie z ust. 2 zobowiązany jest do zmiany wynagrodzenia przysługującego podwykonawcy, z którym zawarł umowę, w zakresie odpowiadającym </w:t>
      </w:r>
      <w:r w:rsidRPr="00997738">
        <w:rPr>
          <w:rFonts w:ascii="Tahoma" w:eastAsia="Calibri" w:hAnsi="Tahoma" w:cs="Tahoma"/>
          <w:spacing w:val="20"/>
        </w:rPr>
        <w:lastRenderedPageBreak/>
        <w:t>zmianom cen materiałów lub kosztów dotyczących zobowiązania podwykonawcy, jeżeli łącznie spełnione są następujące warunki :</w:t>
      </w:r>
    </w:p>
    <w:p w14:paraId="47B8D9EC" w14:textId="4F24CCD8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="008A4D1A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przedmiotem umowy są roboty budowlane, dostawy lub usługi,</w:t>
      </w:r>
    </w:p>
    <w:p w14:paraId="198CFF2A" w14:textId="36166CB0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8A4D1A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okres obowiązywania umowy przekracza 6 miesięcy.</w:t>
      </w:r>
    </w:p>
    <w:p w14:paraId="5125B7B0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Pr="00997738">
        <w:rPr>
          <w:rFonts w:ascii="Tahoma" w:eastAsia="Calibri" w:hAnsi="Tahoma" w:cs="Tahoma"/>
          <w:spacing w:val="20"/>
        </w:rPr>
        <w:tab/>
        <w:t>Zmiana wysokości wynagrodzenia dokonywana będzie w przypadku zmiany:</w:t>
      </w:r>
    </w:p>
    <w:p w14:paraId="2F04B514" w14:textId="0FB328F8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="00E9180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wysokości minimalnego wynagrodzenia za pracę albo wysokości minimalnej stawki godzinowej, ustalonych na podstawie przepisów ustawy z dnia 10 października 2002 </w:t>
      </w:r>
      <w:proofErr w:type="spellStart"/>
      <w:r w:rsidRPr="00997738">
        <w:rPr>
          <w:rFonts w:ascii="Tahoma" w:eastAsia="Calibri" w:hAnsi="Tahoma" w:cs="Tahoma"/>
          <w:spacing w:val="20"/>
        </w:rPr>
        <w:t>r.o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 minimalnym wynagrodzeniu za pracę, lub </w:t>
      </w:r>
    </w:p>
    <w:p w14:paraId="62A38772" w14:textId="00BE907C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E9180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zasad podlegania ubezpieczeniom społecznym lub ubezpieczeniu zdrowotnemu lub wysokości stawki składki na ubezpieczenia społeczne lub zdrowotne </w:t>
      </w:r>
    </w:p>
    <w:p w14:paraId="36900FAF" w14:textId="4E23351D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="00E9180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zasad gromadzenia i wysokości wpłat do pracowniczych planów kapitałowych, o których mowa w ustawie z dnia 4 października 2018 r. o pracowniczych planach kapitałowych,</w:t>
      </w:r>
    </w:p>
    <w:p w14:paraId="4FB67C4C" w14:textId="77777777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 zmiany obowiązującej stawki podatku od towarów i usług oraz podatku akcyzowego,</w:t>
      </w:r>
    </w:p>
    <w:p w14:paraId="26CB53A4" w14:textId="77777777" w:rsidR="006B0B35" w:rsidRPr="00997738" w:rsidRDefault="006B0B35" w:rsidP="00553C7D">
      <w:pPr>
        <w:suppressAutoHyphens/>
        <w:spacing w:line="360" w:lineRule="auto"/>
        <w:ind w:left="567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- jeżeli zmiany te będą miały wpływ na koszty wykonania zamówienia przez Wykonawcę.</w:t>
      </w:r>
    </w:p>
    <w:p w14:paraId="615480DC" w14:textId="12FF55E3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8E615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przypadku wprowadzenia zmian w stawce podatku od towarów i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usług lub podatku akcyzowego wynagrodzenia częściowe netto (§ 5 ust. 2) i ceny jednostkowe netto (§ 5 ust. 3) nie ulegną zmianie, natomiast wynagrodzenia częściowe brutto i ceny jednostkowe brutto oraz wynagrodzenie brutto o którym mowa w § 5 ust. 1, zostaną wyliczone na podstawie nowych przepisów. Zmiana wynagrodzenia odnosić się będzie wyłącznie do części Umowy niezrealizowanej, po dniu wejścia w</w:t>
      </w:r>
      <w:r w:rsidR="007B72D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życie przepisów zmieniających oraz do części przedmiotu umowy, do</w:t>
      </w:r>
      <w:r w:rsidR="007B72D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której zastosowanie znajdzie zmiana stawki podatku.</w:t>
      </w:r>
    </w:p>
    <w:p w14:paraId="01E0604D" w14:textId="077DDD4C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6.</w:t>
      </w:r>
      <w:r w:rsidR="008E615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Zmiana wysokości wynagrodzenia, o której mowa w ust. 4 pkt 1-3 odbywać się będzie na następujących zasadach:</w:t>
      </w:r>
    </w:p>
    <w:p w14:paraId="17DB1E6D" w14:textId="669C340E" w:rsidR="006B0B35" w:rsidRPr="00997738" w:rsidRDefault="006B0B35" w:rsidP="007B72DD">
      <w:pPr>
        <w:suppressAutoHyphens/>
        <w:spacing w:line="360" w:lineRule="auto"/>
        <w:ind w:left="709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1)</w:t>
      </w:r>
      <w:r w:rsidR="008E615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Obowiązywać będzie w stosunku do pracowników, którzy są zatrudnieni na umowę o pracę i mają uposażenie w wysokości najniższego wynagrodzenia za pracę albo posiadają umowę zlecenie i mają uposażenie w wysokości minimalnej stawki godzinowej, ustalonych na podstawie przepisów ustawy z dnia 10</w:t>
      </w:r>
      <w:r w:rsidR="007B72D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października 2002 r. o minimalnym wynagrodzeniu za pracę </w:t>
      </w:r>
    </w:p>
    <w:p w14:paraId="4C2AF4C5" w14:textId="5AEB81B8" w:rsidR="006B0B35" w:rsidRPr="00997738" w:rsidRDefault="006B0B35" w:rsidP="007B72DD">
      <w:pPr>
        <w:suppressAutoHyphens/>
        <w:spacing w:line="360" w:lineRule="auto"/>
        <w:ind w:left="709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8E615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Obowiązywać będzie od dnia wejścia w życie zmian, o których mowa w ust. 4, jednakże nie wcześniej niż od dnia złożenia wniosku przez Wykonawcę o zwiększenie wynagrodzenia z</w:t>
      </w:r>
      <w:r w:rsidR="007B72D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wymienionych w ust. 4 pkt 1- 3 przyczyn.</w:t>
      </w:r>
    </w:p>
    <w:p w14:paraId="26FD0AC0" w14:textId="14C71F5C" w:rsidR="006B0B35" w:rsidRPr="00997738" w:rsidRDefault="008E6150" w:rsidP="007B72DD">
      <w:pPr>
        <w:suppressAutoHyphens/>
        <w:spacing w:line="360" w:lineRule="auto"/>
        <w:ind w:left="709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</w:t>
      </w:r>
      <w:r w:rsidR="006B0B35" w:rsidRPr="00997738">
        <w:rPr>
          <w:rFonts w:ascii="Tahoma" w:eastAsia="Calibri" w:hAnsi="Tahoma" w:cs="Tahoma"/>
          <w:spacing w:val="20"/>
        </w:rPr>
        <w:t>)</w:t>
      </w:r>
      <w:r w:rsidRPr="00997738">
        <w:rPr>
          <w:rFonts w:ascii="Tahoma" w:eastAsia="Calibri" w:hAnsi="Tahoma" w:cs="Tahoma"/>
          <w:spacing w:val="20"/>
        </w:rPr>
        <w:t xml:space="preserve"> </w:t>
      </w:r>
      <w:r w:rsidR="006B0B35" w:rsidRPr="00997738">
        <w:rPr>
          <w:rFonts w:ascii="Tahoma" w:eastAsia="Calibri" w:hAnsi="Tahoma" w:cs="Tahoma"/>
          <w:spacing w:val="20"/>
        </w:rPr>
        <w:t>W przypadku zmiany, o której mowa w ust. 4 pkt 1) z</w:t>
      </w:r>
      <w:r w:rsidR="007B72DD">
        <w:rPr>
          <w:rFonts w:ascii="Tahoma" w:eastAsia="Calibri" w:hAnsi="Tahoma" w:cs="Tahoma"/>
          <w:spacing w:val="20"/>
        </w:rPr>
        <w:t> </w:t>
      </w:r>
      <w:r w:rsidR="006B0B35" w:rsidRPr="00997738">
        <w:rPr>
          <w:rFonts w:ascii="Tahoma" w:eastAsia="Calibri" w:hAnsi="Tahoma" w:cs="Tahoma"/>
          <w:spacing w:val="20"/>
        </w:rPr>
        <w:t>zastrzeżeniem ust. 6 pkt 1), wynagrodzenie Wykonawcy ulegnie zmianie o wartość wzrostu całkowitego kosztu Wykonawcy, wynikającą ze zwiększenia wynagrodzeń osób bezpośrednio wykonujących Umowę do wysokości zmienionego minimalnego wynagrodzenia albo wysokości minimalnej stawki godzinowej, z</w:t>
      </w:r>
      <w:r w:rsidR="007B72DD">
        <w:rPr>
          <w:rFonts w:ascii="Tahoma" w:eastAsia="Calibri" w:hAnsi="Tahoma" w:cs="Tahoma"/>
          <w:spacing w:val="20"/>
        </w:rPr>
        <w:t> </w:t>
      </w:r>
      <w:r w:rsidR="006B0B35" w:rsidRPr="00997738">
        <w:rPr>
          <w:rFonts w:ascii="Tahoma" w:eastAsia="Calibri" w:hAnsi="Tahoma" w:cs="Tahoma"/>
          <w:spacing w:val="20"/>
        </w:rPr>
        <w:t>uwzględnieniem wszystkich obciążeń publicznoprawnych od kwoty wzrostu minimalnego wynagrodzenia albo wysokości minimalnej stawki godzinowej.</w:t>
      </w:r>
    </w:p>
    <w:p w14:paraId="549231C7" w14:textId="2FA87C90" w:rsidR="006B0B35" w:rsidRPr="00997738" w:rsidRDefault="008E6150" w:rsidP="007B72DD">
      <w:pPr>
        <w:suppressAutoHyphens/>
        <w:spacing w:line="360" w:lineRule="auto"/>
        <w:ind w:left="709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</w:t>
      </w:r>
      <w:r w:rsidR="006B0B35" w:rsidRPr="00997738">
        <w:rPr>
          <w:rFonts w:ascii="Tahoma" w:eastAsia="Calibri" w:hAnsi="Tahoma" w:cs="Tahoma"/>
          <w:spacing w:val="20"/>
        </w:rPr>
        <w:t>)</w:t>
      </w:r>
      <w:r w:rsidRPr="00997738">
        <w:rPr>
          <w:rFonts w:ascii="Tahoma" w:eastAsia="Calibri" w:hAnsi="Tahoma" w:cs="Tahoma"/>
          <w:spacing w:val="20"/>
        </w:rPr>
        <w:t xml:space="preserve"> </w:t>
      </w:r>
      <w:r w:rsidR="006B0B35" w:rsidRPr="00997738">
        <w:rPr>
          <w:rFonts w:ascii="Tahoma" w:eastAsia="Calibri" w:hAnsi="Tahoma" w:cs="Tahoma"/>
          <w:spacing w:val="20"/>
        </w:rPr>
        <w:t>W przypadku zmiany, o której mowa w ust. 4 pkt 2) i 3) wynagrodzenie Wykonawcy ulegnie zmianie o wartość wzrostu całkowitego kosztu Wykonawcy, jaką będzie on zobowiązany dodatkowo ponieść w celu uwzględnienia tej zmiany, przy zachowaniu dotychczasowej kwoty netto wynagrodzenia osób bezpośrednio wykonujących Umowę.</w:t>
      </w:r>
    </w:p>
    <w:p w14:paraId="078C8AD2" w14:textId="2F046FFC" w:rsidR="006B0B35" w:rsidRPr="00997738" w:rsidRDefault="008E6150" w:rsidP="007B72DD">
      <w:pPr>
        <w:suppressAutoHyphens/>
        <w:spacing w:line="360" w:lineRule="auto"/>
        <w:ind w:left="709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5) </w:t>
      </w:r>
      <w:r w:rsidR="006B0B35" w:rsidRPr="00997738">
        <w:rPr>
          <w:rFonts w:ascii="Tahoma" w:eastAsia="Calibri" w:hAnsi="Tahoma" w:cs="Tahoma"/>
          <w:spacing w:val="20"/>
        </w:rPr>
        <w:t>Wprowadzenie zmian wymaga złożenia przez Wykonawcę wniosku o dokonanie zmiany wynagrodzenia oraz przedłożenia dokumentów potwierdzających zasadność wniosku. Wykonawca będzie zobowiązany wykazać wysokość dodatkowych kosztów wykonania Umowy wynikających bezpośrednio ze zmiany przepisów prawnych, o których mowa w ust. 4 pkt 1 - 3.</w:t>
      </w:r>
    </w:p>
    <w:p w14:paraId="35B64081" w14:textId="444B87AB" w:rsidR="006B0B35" w:rsidRPr="00997738" w:rsidRDefault="008E6150" w:rsidP="007B72DD">
      <w:pPr>
        <w:suppressAutoHyphens/>
        <w:spacing w:line="360" w:lineRule="auto"/>
        <w:ind w:left="709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 xml:space="preserve">6) </w:t>
      </w:r>
      <w:r w:rsidR="006B0B35" w:rsidRPr="00997738">
        <w:rPr>
          <w:rFonts w:ascii="Tahoma" w:eastAsia="Calibri" w:hAnsi="Tahoma" w:cs="Tahoma"/>
          <w:spacing w:val="20"/>
        </w:rPr>
        <w:t>Zamawiający ma prawo do żądania przedstawienia przez Wykonawcę dokumentów potwierdzających zasadność wniosku, w</w:t>
      </w:r>
      <w:r w:rsidR="00D773C2">
        <w:rPr>
          <w:rFonts w:ascii="Tahoma" w:eastAsia="Calibri" w:hAnsi="Tahoma" w:cs="Tahoma"/>
          <w:spacing w:val="20"/>
        </w:rPr>
        <w:t> </w:t>
      </w:r>
      <w:r w:rsidR="006B0B35" w:rsidRPr="00997738">
        <w:rPr>
          <w:rFonts w:ascii="Tahoma" w:eastAsia="Calibri" w:hAnsi="Tahoma" w:cs="Tahoma"/>
          <w:spacing w:val="20"/>
        </w:rPr>
        <w:t>szczególności Zamawiający może żądać odpowiednio:</w:t>
      </w:r>
    </w:p>
    <w:p w14:paraId="2BD560C4" w14:textId="669E80FA" w:rsidR="006B0B35" w:rsidRPr="00997738" w:rsidRDefault="006B0B35" w:rsidP="007B72DD">
      <w:pPr>
        <w:suppressAutoHyphens/>
        <w:spacing w:line="360" w:lineRule="auto"/>
        <w:ind w:left="709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a)</w:t>
      </w:r>
      <w:r w:rsidR="00493373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pisemnego zestawienia wynagrodzeń (zarówno przed jak i po zmianie) pracowników realizujących przedmiot Umowy, wraz z określeniem zakresu (np. części etatu), w jakim wykonują oni prace bezpośrednio związane z realizacją przedmiotu Umowy oraz części wynagrodzenia odpowiadającej temu zakresowi;</w:t>
      </w:r>
    </w:p>
    <w:p w14:paraId="33EE191E" w14:textId="07F64D4B" w:rsidR="006B0B35" w:rsidRPr="00997738" w:rsidRDefault="006B0B35" w:rsidP="007B72DD">
      <w:pPr>
        <w:suppressAutoHyphens/>
        <w:spacing w:line="360" w:lineRule="auto"/>
        <w:ind w:left="709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b)</w:t>
      </w:r>
      <w:r w:rsidR="00493373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pisemnego zestawienia wynagrodzeń (zarówno przed jak i po zmianie) pracowników realizujących przedmiot Umowy, wraz z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kwotami składek uiszczanych do Zakładu Ubezpieczeń Społecznych/Kasy Rolniczego Ubezpieczenia Społecznego w części finansowanej przez Wykonawcę, z określeniem zakresu (np. części etatu), w jakim wykonują oni prace bezpośrednio związane z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realizacją przedmiotu Umowy oraz części wynagrodzenia odpowiadającej temu zakresowi.</w:t>
      </w:r>
    </w:p>
    <w:p w14:paraId="50466C8A" w14:textId="0B45E96B" w:rsidR="006B0B35" w:rsidRPr="00997738" w:rsidRDefault="006B0B35" w:rsidP="007B72DD">
      <w:pPr>
        <w:suppressAutoHyphens/>
        <w:spacing w:line="360" w:lineRule="auto"/>
        <w:ind w:left="709" w:hanging="142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c)</w:t>
      </w:r>
      <w:r w:rsidR="00493373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pisemnego zestawienia wynagrodzeń (zarówno przed jak i po zmianie) pracowników uczestniczących w realizacji przedmiotu umowy, wraz z kwotami wpłat do pracowniczych planów kapitałowych w części finansowanej przez Wykonawcę, z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określeniem zakresu (części etatu), w jakim wykonują oni prace bezpośrednio związane z realizacją przedmiotu umowy oraz części wynagrodzenia odpowiadającej temu zakresowi.</w:t>
      </w:r>
    </w:p>
    <w:p w14:paraId="38BEBF67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08C1A105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 xml:space="preserve">§ 8 Odstąpienie od Umowy </w:t>
      </w:r>
    </w:p>
    <w:p w14:paraId="074B050D" w14:textId="0427FE5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Zamawiający zastrzega sobie prawo do odstąpienia od Umowy w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przypadku, gdy:</w:t>
      </w:r>
    </w:p>
    <w:p w14:paraId="640D7B18" w14:textId="349E36BD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nienależycie wykonuje umowę, jeżeli po dwukrotnym uprzednim pisemnym zawiadomieniu o stwierdzonych nieprawidłowościach nie przedstawi zadowalającego wyjaśnienia tych nieprawidłowości oraz ich nie zaprzestanie - w terminie 30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dni od dnia przekazania drugiego pisemnego zawiadomienia o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nieprawidłowościach</w:t>
      </w:r>
    </w:p>
    <w:p w14:paraId="74382A79" w14:textId="6AD30B43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utraci uprawnienia do wykonywania przedmiotu Umowy - w terminie 30 dni od dnia powzięcia przez Zamawiającego wiedzy o zaistnieniu tej okoliczności;,</w:t>
      </w:r>
    </w:p>
    <w:p w14:paraId="29C24D3C" w14:textId="3C8AC7F9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zaprzestał prowadzenia działalności, lub nastąpiło znaczne pogorszenie sytuacji ekonomiczno-finansowej Wykonawcy - w terminie 30 dni od dnia powzięcia przez Zamawiającego wiedzy o zaistnieniu jednej z tych okoliczności;</w:t>
      </w:r>
    </w:p>
    <w:p w14:paraId="1E19B238" w14:textId="3B797D9B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4)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zostanie rozwiązania umowa o dofinansowanie projektu, w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ramach którego realizowany jest przedmiot umowy </w:t>
      </w:r>
      <w:r w:rsidR="00D773C2">
        <w:rPr>
          <w:rFonts w:ascii="Tahoma" w:eastAsia="Calibri" w:hAnsi="Tahoma" w:cs="Tahoma"/>
          <w:spacing w:val="20"/>
        </w:rPr>
        <w:t>–</w:t>
      </w:r>
      <w:r w:rsidRPr="00997738">
        <w:rPr>
          <w:rFonts w:ascii="Tahoma" w:eastAsia="Calibri" w:hAnsi="Tahoma" w:cs="Tahoma"/>
          <w:spacing w:val="20"/>
        </w:rPr>
        <w:t xml:space="preserve"> w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terminie 30 dni od dnia rozwiązania tej umowy.</w:t>
      </w:r>
    </w:p>
    <w:p w14:paraId="7C12C43E" w14:textId="2A05FBA6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5)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wystąpią okoliczności wskazane w  art. 456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. </w:t>
      </w:r>
    </w:p>
    <w:p w14:paraId="76FF7475" w14:textId="3C9E020F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Wykonawcy przysługuje prawo odstąpienia od Umowy, jeżeli Zamawiający nie wywiązuje się z obowiązku zapłaty za wykonaną usługę, w ciągu 45 dni od terminu płatności określonego w Umowie pomimo dodatkowego wezwania Wykonawcy.</w:t>
      </w:r>
    </w:p>
    <w:p w14:paraId="4123A91C" w14:textId="68134F3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3713A7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Odstąpienie od Umowy powinno nastąpić w formie pisemnej pod rygorem nieważności takiego odstąpienia i powinno zawierać uzasadnienie.</w:t>
      </w:r>
    </w:p>
    <w:p w14:paraId="20FD6A5F" w14:textId="77777777" w:rsidR="003713A7" w:rsidRPr="00997738" w:rsidRDefault="003713A7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01B73B6" w14:textId="47D3BCC3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9 Kary umowne</w:t>
      </w:r>
    </w:p>
    <w:p w14:paraId="0832CD1C" w14:textId="7C3619F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5F65F6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Zamawiający zastrzega sobie prawo do naliczenia Wykonawcy kar umownych w przypadku, gdy:</w:t>
      </w:r>
    </w:p>
    <w:p w14:paraId="1FF3634C" w14:textId="76090C8C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="005F65F6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nie dotrzyma terminu realizacji Umowy – w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wysokości 1% łącznej wartości wynagrodzenia wskazanej w § 5 ust. 1   za każdy dzień zwłoki;</w:t>
      </w:r>
    </w:p>
    <w:p w14:paraId="57350FF5" w14:textId="0879DE26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5F65F6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nie będzie przestrzegał obowiązków informacyjnych – w kwocie 100 zł za każdy taki przypadek;</w:t>
      </w:r>
    </w:p>
    <w:p w14:paraId="29B2106F" w14:textId="45D8BF15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="005F65F6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Zamawiający odstąpi od Umowy z winy Wykonawcy – w</w:t>
      </w:r>
      <w:r w:rsidR="00D773C2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wysokości 10% łącznej wartości wynagrodzenia wskazanej w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§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5 ust. 1. </w:t>
      </w:r>
    </w:p>
    <w:p w14:paraId="2F2D316A" w14:textId="6C6D0E17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4)</w:t>
      </w:r>
      <w:r w:rsidR="005F65F6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nie dokona zapłaty lub uchybi terminowi zapłaty wynagrodzenia należnego podwykonawcom z tytułu waloryzacji wynagrodzenia o której mowa w § 7 ust. 2 w wysokości 1.000 zł  za każdy taki przypadek.</w:t>
      </w:r>
    </w:p>
    <w:p w14:paraId="73CD8719" w14:textId="751AE901" w:rsidR="006B0B35" w:rsidRPr="00997738" w:rsidRDefault="006B0B35" w:rsidP="00997738">
      <w:pPr>
        <w:suppressAutoHyphens/>
        <w:spacing w:line="360" w:lineRule="auto"/>
        <w:ind w:left="851" w:hanging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5)</w:t>
      </w:r>
      <w:r w:rsidR="005F65F6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skieruje do realizacji umowy jako Koordynatora usług osobę inną niż określono to w § 2 ust. 4 lub niezaakceptowaną przez Zamawiającego zgodnie z § 2 ust. 3 Umowy - w wysokości 250 zł (słownie: dwieście  pięćdziesiąt złotych) za każdy dzień roboczy naruszenia.</w:t>
      </w:r>
    </w:p>
    <w:p w14:paraId="2EC4B0E3" w14:textId="1E347F90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BA67C8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Łączna wysokość kar umownych nie może przekroczyć 30% łącznej wartości wynagrodzenia wskazanej w § 5 ust. 1. </w:t>
      </w:r>
    </w:p>
    <w:p w14:paraId="4AC2B008" w14:textId="0A2CC20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BA67C8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Zamawiający ma prawo potrącenia naliczonych kar umownych z wynagrodzenia Wykonawcy, na co Wykonawca wyraża zgodę.</w:t>
      </w:r>
    </w:p>
    <w:p w14:paraId="29E80C42" w14:textId="2BF3D309" w:rsidR="006B0B35" w:rsidRPr="00997738" w:rsidRDefault="00BA67C8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4. </w:t>
      </w:r>
      <w:r w:rsidR="006B0B35" w:rsidRPr="00997738">
        <w:rPr>
          <w:rFonts w:ascii="Tahoma" w:eastAsia="Calibri" w:hAnsi="Tahoma" w:cs="Tahoma"/>
          <w:spacing w:val="20"/>
        </w:rPr>
        <w:t>W przypadku zwłoki w terminie zapłaty za fakturę, o którym mowa w</w:t>
      </w:r>
      <w:r w:rsidR="006B203D">
        <w:rPr>
          <w:rFonts w:ascii="Tahoma" w:eastAsia="Calibri" w:hAnsi="Tahoma" w:cs="Tahoma"/>
          <w:spacing w:val="20"/>
        </w:rPr>
        <w:t> </w:t>
      </w:r>
      <w:r w:rsidR="006B0B35" w:rsidRPr="00997738">
        <w:rPr>
          <w:rFonts w:ascii="Tahoma" w:eastAsia="Calibri" w:hAnsi="Tahoma" w:cs="Tahoma"/>
          <w:spacing w:val="20"/>
        </w:rPr>
        <w:t xml:space="preserve">§ 5 ust. 13, z zastrzeżeniem </w:t>
      </w:r>
    </w:p>
    <w:p w14:paraId="3D33FE32" w14:textId="77777777" w:rsidR="00BA67C8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§ 5 ust. 15, Wykonawca ma prawo do odsetek ustawowych za każdy dzień zwłoki, licząc od następnego dnia po upływie terminu zapłaty.</w:t>
      </w:r>
    </w:p>
    <w:p w14:paraId="7B03A134" w14:textId="07F128FC" w:rsidR="006B0B35" w:rsidRPr="00997738" w:rsidRDefault="00BA67C8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5. </w:t>
      </w:r>
      <w:r w:rsidR="006B0B35" w:rsidRPr="00997738">
        <w:rPr>
          <w:rFonts w:ascii="Tahoma" w:eastAsia="Calibri" w:hAnsi="Tahoma" w:cs="Tahoma"/>
          <w:spacing w:val="20"/>
        </w:rPr>
        <w:t>Strony zastrzegają sobie prawo dochodzenia odszkodowania uzupełniającego w przypadku gdy kary umowne nie pokryją poniesionej szkody.</w:t>
      </w:r>
    </w:p>
    <w:p w14:paraId="5A422F55" w14:textId="28C60193" w:rsidR="006B0B35" w:rsidRPr="00997738" w:rsidRDefault="00BA67C8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6. </w:t>
      </w:r>
      <w:r w:rsidR="006B0B35" w:rsidRPr="00997738">
        <w:rPr>
          <w:rFonts w:ascii="Tahoma" w:eastAsia="Calibri" w:hAnsi="Tahoma" w:cs="Tahoma"/>
          <w:spacing w:val="20"/>
        </w:rPr>
        <w:t>Naliczone kary umowne Strona obowiązana jest uiścić w terminie 30 dni od dnia jej naliczenia.</w:t>
      </w:r>
      <w:r w:rsidR="006B203D">
        <w:rPr>
          <w:rFonts w:ascii="Tahoma" w:eastAsia="Calibri" w:hAnsi="Tahoma" w:cs="Tahoma"/>
          <w:spacing w:val="20"/>
        </w:rPr>
        <w:br/>
      </w:r>
      <w:r w:rsidR="00997738">
        <w:rPr>
          <w:rFonts w:ascii="Tahoma" w:eastAsia="Calibri" w:hAnsi="Tahoma" w:cs="Tahoma"/>
          <w:spacing w:val="20"/>
        </w:rPr>
        <w:br/>
      </w:r>
      <w:r w:rsidR="006B0B35" w:rsidRPr="00997738">
        <w:rPr>
          <w:rFonts w:ascii="Tahoma" w:eastAsia="Calibri" w:hAnsi="Tahoma" w:cs="Tahoma"/>
          <w:b/>
          <w:bCs/>
          <w:i/>
          <w:iCs/>
          <w:spacing w:val="20"/>
        </w:rPr>
        <w:t>§ 10 Podwykonawstwo</w:t>
      </w:r>
    </w:p>
    <w:p w14:paraId="381EB0C3" w14:textId="1B441975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7F743B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może powierzyć wykonanie części zamówienia Podwykonawcy.</w:t>
      </w:r>
    </w:p>
    <w:p w14:paraId="0C6FFD5D" w14:textId="13A0F61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7F743B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Jeżeli zmiana lub rezygnacja z Podwykonawcy dotyczy podmiotu, na którego zasoby Wykonawca powoływał się, na zasadach określonych w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art. 118 ust. 1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, w celu wykazania spełniania warunków udziału w postępowaniu, Wykonawca jest obowiązany wykazać Zamawiającemu, że proponowany inny Podwykonawca lub Wykonawca </w:t>
      </w:r>
      <w:r w:rsidRPr="00997738">
        <w:rPr>
          <w:rFonts w:ascii="Tahoma" w:eastAsia="Calibri" w:hAnsi="Tahoma" w:cs="Tahoma"/>
          <w:spacing w:val="20"/>
        </w:rPr>
        <w:lastRenderedPageBreak/>
        <w:t xml:space="preserve">samodzielnie spełnia je w stopniu nie mniejszym niż Podwykonawca, na którego zasoby Wykonawca powoływał się w trakcie postępowania o udzielenie zamówienia. </w:t>
      </w:r>
    </w:p>
    <w:p w14:paraId="3F578811" w14:textId="15E11119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7F743B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Powierzenie części zamówienia Podwykonawcy nie zwalnia Wykonawcy z odpowiedzialności za należyte wykonanie Przedmiotu Umowy.</w:t>
      </w:r>
    </w:p>
    <w:p w14:paraId="1C0BBF42" w14:textId="4413A396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="007F743B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Umowa o podwykonawstwo nie może zawierać postanowień kształtujących prawa i obowiązki Podwykonawcy, w zakresie kar umownych oraz postanowień dotyczących warunków wypłaty wynagrodzenia, w sposób dla niego mniej korzystny niż prawa i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obowiązki Wykonawcy, ukształtowane postanowieniami Umowy zawartej między Zamawiającym a Wykonawcą.</w:t>
      </w:r>
    </w:p>
    <w:p w14:paraId="09B4FA9B" w14:textId="7777777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7EFEC58D" w14:textId="1C36D7E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11 Klauzula społeczna [</w:t>
      </w:r>
      <w:r w:rsidRPr="00997738">
        <w:rPr>
          <w:rFonts w:ascii="Tahoma" w:eastAsia="Calibri" w:hAnsi="Tahoma" w:cs="Tahoma"/>
          <w:b/>
          <w:bCs/>
          <w:i/>
          <w:iCs/>
          <w:spacing w:val="20"/>
          <w:u w:val="single"/>
        </w:rPr>
        <w:t>jeżeli dotyczy</w:t>
      </w:r>
      <w:r w:rsidRPr="00997738">
        <w:rPr>
          <w:rFonts w:ascii="Tahoma" w:eastAsia="Calibri" w:hAnsi="Tahoma" w:cs="Tahoma"/>
          <w:b/>
          <w:bCs/>
          <w:i/>
          <w:iCs/>
          <w:spacing w:val="20"/>
        </w:rPr>
        <w:t>]</w:t>
      </w:r>
    </w:p>
    <w:p w14:paraId="0EEDA9BD" w14:textId="43D5DCD0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7F544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Do realizacji zamówienia wykonawca zatrudnia w wymiarze ………. czasu pracy  ….. (słownie: ……) osób spośród osób zagrożonych wykluczeniem społecznym, w rozumieniu art. 2 pkt 6 ustawy z dnia 5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sierpnia 2022 r. o ekonomii społecznej (t.j. Dz.U. z 2024r. poz. 113)</w:t>
      </w:r>
    </w:p>
    <w:p w14:paraId="4E956058" w14:textId="34823DB2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7F544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Osoby wskazane w ust. 1 powyżej, są zatrudnione bezpośrednio do wykonywania przedmiotu umowy.</w:t>
      </w:r>
    </w:p>
    <w:p w14:paraId="539E0202" w14:textId="4003477A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7F544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ma obowiązek nie później niż w ciągu 7 dni kalendarzowych po podpisaniu niniejszej umowy przedstawić Zamawiającemu dowód zatrudnienia osób, o których mowa w pkt 1, w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postaci oświadczenia o zatrudnieniu takich osób z powołaniem czasookresu zatrudnienia oraz co miesiąc aktualizować te informacje w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postaci pisemnego oświadczenia dostarczanego do siedziby Zamawiającego nie później niż do 5 dnia roboczego każdego miesiąca realizacji umowy. </w:t>
      </w:r>
    </w:p>
    <w:p w14:paraId="6FBFF219" w14:textId="3C9CC1DC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="007F5440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celu weryfikacji zatrudniania przez Wykonawcę osób, o których mowa w ust. 1, Zamawiający ma prawo żądać od Wykonawcy w</w:t>
      </w:r>
      <w:r w:rsidR="006B203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wyznaczonym przez siebie terminie: </w:t>
      </w:r>
    </w:p>
    <w:p w14:paraId="31B78E16" w14:textId="5DB46EE7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</w:t>
      </w:r>
      <w:r w:rsidR="007F5440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 xml:space="preserve">oświadczenia zatrudnionej osoby, </w:t>
      </w:r>
    </w:p>
    <w:p w14:paraId="69D2B622" w14:textId="7DADB152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b</w:t>
      </w:r>
      <w:r w:rsidR="007F5440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oświadczenia Wykonawcy o zatrudnieniu osoby wskazanej w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ust. 1, </w:t>
      </w:r>
    </w:p>
    <w:p w14:paraId="53A235E1" w14:textId="0B179F07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</w:t>
      </w:r>
      <w:r w:rsidR="007F5440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 xml:space="preserve">poświadczonej za zgodność z oryginałem kopii umowy potwierdzającej zatrudnienie osoby wskazanej w ust. 1, </w:t>
      </w:r>
    </w:p>
    <w:p w14:paraId="10F9D86D" w14:textId="701F510E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innych dokumentów zawierających informacje niezbędne do weryfikacji zatrudnienia. Informacje te mogą obejmować dane osobowe osoby zatrudnionej wskazanej w ust. 1, jednakże jedynie w następującym zakresie: imię i nazwisko zatrudnionej osoby, datę zawarcia umowy, rodzaj umowy, zakres obowiązków. </w:t>
      </w:r>
    </w:p>
    <w:p w14:paraId="5BF07F59" w14:textId="40F5F5E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6.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Niezłożenie w terminie dokumentów, o których mowa w ust. 3-5, zostanie uznane za niezatrudnienie do realizacji zamówienia zadeklarowanej przez Wykonawcę liczby osób wskazanych w ust. 1. </w:t>
      </w:r>
    </w:p>
    <w:p w14:paraId="34526A8D" w14:textId="0C8623BE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7.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 przypadku wygaśnięcia lub rozwiązania umowy z osobą, o której mowa w ust. 1, Wykonawca zobowiązany będzie, w terminie 7 dni od ustania współpracy z tą osobą, do zatrudnienia do realizacji zamówienia innej osoby posiadającej taki status. </w:t>
      </w:r>
    </w:p>
    <w:p w14:paraId="58CE684E" w14:textId="0E5587BB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8.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zapłaci karę umowną w przypadku: </w:t>
      </w:r>
    </w:p>
    <w:p w14:paraId="01846450" w14:textId="2F90357C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</w:t>
      </w:r>
      <w:r w:rsidR="00C20622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 xml:space="preserve">niezatrudnienia przy realizacji umowy liczby osób zadeklarowanych w ofercie – w wysokości 0,5% kwoty wskazanej w § 5umowy za każdy stwierdzony przypadek lub </w:t>
      </w:r>
    </w:p>
    <w:p w14:paraId="3330DB03" w14:textId="28E39949" w:rsidR="006B0B35" w:rsidRPr="00997738" w:rsidRDefault="006B0B35" w:rsidP="006B203D">
      <w:pPr>
        <w:suppressAutoHyphens/>
        <w:spacing w:line="360" w:lineRule="auto"/>
        <w:ind w:left="720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spacing w:val="20"/>
        </w:rPr>
        <w:t>b</w:t>
      </w:r>
      <w:r w:rsidR="00C20622" w:rsidRPr="00997738">
        <w:rPr>
          <w:rFonts w:ascii="Tahoma" w:eastAsia="Calibri" w:hAnsi="Tahoma" w:cs="Tahoma"/>
          <w:spacing w:val="20"/>
        </w:rPr>
        <w:t xml:space="preserve">) </w:t>
      </w:r>
      <w:r w:rsidRPr="00997738">
        <w:rPr>
          <w:rFonts w:ascii="Tahoma" w:eastAsia="Calibri" w:hAnsi="Tahoma" w:cs="Tahoma"/>
          <w:spacing w:val="20"/>
        </w:rPr>
        <w:t>gdy w trakcie trwania umowy doszło do rozwiązania lub wygaśnięcia współpracy z zatrudnionymi przez Wykonawcę osobami, o których mowa w ust. 1, a Wykonawca nie wywiązał się z obowiązków ciążących na nim w takiej sytuacji wskazanych w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ust. 6 powyżej – w wysokości 0,05% kwoty wskazanej w § 5 umowy za każdy rozpoczęty dzień opóźnienia.</w:t>
      </w:r>
      <w:r w:rsidR="006B203D">
        <w:rPr>
          <w:rFonts w:ascii="Tahoma" w:eastAsia="Calibri" w:hAnsi="Tahoma" w:cs="Tahoma"/>
          <w:spacing w:val="20"/>
        </w:rPr>
        <w:br/>
      </w:r>
      <w:r w:rsidR="006B203D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12 Przetwarzanie danych osobowych oraz poufność</w:t>
      </w:r>
    </w:p>
    <w:p w14:paraId="744EE3F1" w14:textId="4799461F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zobowiązuje się do: </w:t>
      </w:r>
    </w:p>
    <w:p w14:paraId="118B9D4C" w14:textId="0281977B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a)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przetwarzania danych osobowych tylko w celu określonym w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Umowie, </w:t>
      </w:r>
    </w:p>
    <w:p w14:paraId="341E331E" w14:textId="58060497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b)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zapewnienia bezpieczeństwa i właściwej ochrony przetwarzanych danych osobowych, </w:t>
      </w:r>
    </w:p>
    <w:p w14:paraId="059BDCD2" w14:textId="2D3C94E6" w:rsidR="006B0B35" w:rsidRPr="00997738" w:rsidRDefault="006B0B35" w:rsidP="00997738">
      <w:pPr>
        <w:suppressAutoHyphens/>
        <w:spacing w:line="360" w:lineRule="auto"/>
        <w:ind w:left="720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c)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przestrzegania uregulowań ustawy z dnia 10 maja 2018 r. o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ochronie danych osobowych (tekst jednolity Dz. U. 2019r. poz. 1781 ze zm.),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47730C60" w14:textId="0F7B47C6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umożliwi Zamawiającemu nadzór i kontrolę nad przetwarzaniem i ochroną danych osobowych. </w:t>
      </w:r>
    </w:p>
    <w:p w14:paraId="23AE9F89" w14:textId="65FEFE67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oświadcza, że wypełnił obowiązki informacyjne przewidziane w art. 13 lub art. 14 RODO wobec osób fizycznych, od których dane osobowe bezpośrednio lub pośrednio pozyskał w celu realizacji Umowy. </w:t>
      </w:r>
    </w:p>
    <w:p w14:paraId="7D2B0A61" w14:textId="022D8ECA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4.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Strony zobowiązują się zawrzeć umowę powierzenia przetwarzania danych osobowych. </w:t>
      </w:r>
    </w:p>
    <w:p w14:paraId="76DD2BC0" w14:textId="69A1FF2E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zobowiązuje się do zachowania w poufności wszelkich informacji uzyskanych, pośrednio lub bezpośrednio, podczas realizacji Umowy.</w:t>
      </w:r>
      <w:r w:rsidR="006B203D">
        <w:rPr>
          <w:rFonts w:ascii="Tahoma" w:eastAsia="Calibri" w:hAnsi="Tahoma" w:cs="Tahoma"/>
          <w:spacing w:val="20"/>
        </w:rPr>
        <w:br/>
      </w:r>
      <w:r w:rsidR="006B203D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13 Prawa autorskie i prawa pokrewne</w:t>
      </w:r>
    </w:p>
    <w:p w14:paraId="1DE462C8" w14:textId="2AEB5E3C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oświadcza, że wykonując przedmiot Umowy nie naruszy jakichkolwiek praw osób trzecich, w tym autorskich praw osób trzecich. </w:t>
      </w:r>
    </w:p>
    <w:p w14:paraId="5DAE5A36" w14:textId="60C8A9A8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Powstałe w wyniku realizacji przedmiotu Umowy utwory („Dzieła”), a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w szczególności: materiały, podlegają przepisom ustawy z dnia 4 lutego 1994 r. o prawie autorskim i prawach pokrewnych, zwanej dalej „Prawem autorskim” (Dz. U. z 2022r. poz. 2509 ze zm.).</w:t>
      </w:r>
    </w:p>
    <w:p w14:paraId="04C7B55E" w14:textId="28C92DDA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Wykonawca przyjmuje na siebie pełną i wyłączną odpowiedzialność za jakiekolwiek naruszenie praw autorskich lub praw pokrewnych osób trzecich, powstałe w trakcie lub w wyniku wykonywania Przedmiotu Umowy przez Wykonawcę. </w:t>
      </w:r>
    </w:p>
    <w:p w14:paraId="7C859243" w14:textId="5683AA7E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4.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 przypadku skierowania przeciwko Zamawiającemu jakiegokolwiek roszczenia z tego tytułu przez osobę trzecią, Wykonawca zobowiązuje się do całkowitego zaspokojenia tego roszczenia oraz do zwolnienia Zamawiającego z obowiązku świadczenia z tego tytułu, a także do zwrotu Zamawiającemu wszelkich poniesionych z tego tytułu kosztów.</w:t>
      </w:r>
    </w:p>
    <w:p w14:paraId="2B5DE569" w14:textId="4C451012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bCs/>
          <w:i/>
          <w:iCs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Wykonawca zachowuje pełne prawa autorskie do utworów powstałych w wyniku wykonania Przedmiotu Umowy i upoważnia Zamawiającego w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ramach wynagrodzenia, o którym mowa w § 5 ust. 1 Umowy, do ich używania, tj. udziela Zamawiającemu oraz Instytucji Zarządzającej nieograniczonej w czasie i terytorialnie niewyłącznej licencji do ww. utworów na następujących polach eksploatacji: trwałe lub czasowe zwielokrotnianie w całości lub w części jakimikolwiek środkami i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w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jakiejkolwiek formie, na jakichkolwiek nośnikach, w szczególności za</w:t>
      </w:r>
      <w:r w:rsidR="00D3786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pomocą druku, technik reprograficznych, filmu, na dysku komputerowym, w formie zapisu magnetycznego, na nośnikach cyfrowych, w szczególności w celu wprowadzania, wyświetlania, stosowania, przekazywania i przechowywania w związku z realizacją przedmiotu Umowy.</w:t>
      </w:r>
      <w:r w:rsidR="0052027A">
        <w:rPr>
          <w:rFonts w:ascii="Tahoma" w:eastAsia="Calibri" w:hAnsi="Tahoma" w:cs="Tahoma"/>
          <w:spacing w:val="20"/>
        </w:rPr>
        <w:br/>
      </w:r>
      <w:r w:rsidR="0052027A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b/>
          <w:bCs/>
          <w:i/>
          <w:iCs/>
          <w:spacing w:val="20"/>
        </w:rPr>
        <w:t>§ 14  Postanowienia końcowe</w:t>
      </w:r>
    </w:p>
    <w:p w14:paraId="4C36AAF6" w14:textId="2577945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Do merytorycznej współpracy i koordynacji w wykonywaniu przedmiotu Umowy upoważnia się:</w:t>
      </w:r>
    </w:p>
    <w:p w14:paraId="68497396" w14:textId="77777777" w:rsidR="006B0B35" w:rsidRPr="00997738" w:rsidRDefault="006B0B35" w:rsidP="00D3786D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1) ze strony Zamawiającego: Pani/Pan …………………………….(dane kontaktowe),  </w:t>
      </w:r>
    </w:p>
    <w:p w14:paraId="64E421A0" w14:textId="77777777" w:rsidR="006B0B35" w:rsidRPr="00997738" w:rsidRDefault="006B0B35" w:rsidP="00D3786D">
      <w:pPr>
        <w:suppressAutoHyphens/>
        <w:spacing w:line="360" w:lineRule="auto"/>
        <w:ind w:left="284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 ze strony Wykonawcy: Koordynator wskazany w § 2 ust. 4 umowy.</w:t>
      </w:r>
    </w:p>
    <w:p w14:paraId="1EEAD2B1" w14:textId="0CA0A784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Zmiana osoby/</w:t>
      </w:r>
      <w:proofErr w:type="spellStart"/>
      <w:r w:rsidRPr="00997738">
        <w:rPr>
          <w:rFonts w:ascii="Tahoma" w:eastAsia="Calibri" w:hAnsi="Tahoma" w:cs="Tahoma"/>
          <w:spacing w:val="20"/>
        </w:rPr>
        <w:t>ób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, o których mowa w ust. 1 pkt 1) i 2) następuje poprzez pisemne powiadomienie Wykonawcy i nie stanowi zmiany treści Umowy. </w:t>
      </w:r>
    </w:p>
    <w:p w14:paraId="31A1826E" w14:textId="68044B56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 sprawach nieuregulowanych niniejszą Umową mają zastosowanie przepisy Kodeksu cywilnego. </w:t>
      </w:r>
    </w:p>
    <w:p w14:paraId="1C157D4C" w14:textId="13D0654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4.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Spory, które mogą powstać w związku z wykonywaniem postanowień Umowy będą rozstrzygane przez sąd powszechny właściwy miejscowo dla siedziby Zamawiającego. </w:t>
      </w:r>
    </w:p>
    <w:p w14:paraId="7F747D16" w14:textId="508C3F0D" w:rsidR="006B0B35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5.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Integralną częścią Umowy są następujące załączniki: </w:t>
      </w:r>
    </w:p>
    <w:p w14:paraId="32EFA2D7" w14:textId="6D5962BD" w:rsidR="006B0B35" w:rsidRPr="00997738" w:rsidRDefault="006B0B35" w:rsidP="00D3786D">
      <w:pPr>
        <w:suppressAutoHyphens/>
        <w:spacing w:line="360" w:lineRule="auto"/>
        <w:ind w:left="426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Opis Przedmiotu Zamówienia</w:t>
      </w:r>
    </w:p>
    <w:p w14:paraId="2E46D0AC" w14:textId="0F160C5E" w:rsidR="006B0B35" w:rsidRPr="00997738" w:rsidRDefault="006B0B35" w:rsidP="00D3786D">
      <w:pPr>
        <w:suppressAutoHyphens/>
        <w:spacing w:line="360" w:lineRule="auto"/>
        <w:ind w:left="426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>Oferta Wykonawcy (w tym Informacja o koordynatorze )</w:t>
      </w:r>
    </w:p>
    <w:p w14:paraId="6DC023A8" w14:textId="01069B1F" w:rsidR="006B0B35" w:rsidRPr="00997738" w:rsidRDefault="006B0B35" w:rsidP="00D3786D">
      <w:pPr>
        <w:suppressAutoHyphens/>
        <w:spacing w:line="360" w:lineRule="auto"/>
        <w:ind w:left="426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3)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Wykaz osób  </w:t>
      </w:r>
    </w:p>
    <w:p w14:paraId="1A0B089F" w14:textId="19BDC496" w:rsidR="00D13BD1" w:rsidRPr="00997738" w:rsidRDefault="006B0B35" w:rsidP="00997738">
      <w:pPr>
        <w:suppressAutoHyphens/>
        <w:spacing w:line="360" w:lineRule="auto"/>
        <w:rPr>
          <w:rFonts w:ascii="Tahoma" w:eastAsia="Calibri" w:hAnsi="Tahoma" w:cs="Tahoma"/>
          <w:b/>
          <w:i/>
          <w:iCs/>
          <w:spacing w:val="20"/>
          <w:u w:val="single"/>
        </w:rPr>
      </w:pPr>
      <w:r w:rsidRPr="00997738">
        <w:rPr>
          <w:rFonts w:ascii="Tahoma" w:eastAsia="Calibri" w:hAnsi="Tahoma" w:cs="Tahoma"/>
          <w:spacing w:val="20"/>
        </w:rPr>
        <w:t>6.</w:t>
      </w:r>
      <w:r w:rsidR="00C20622" w:rsidRPr="00997738">
        <w:rPr>
          <w:rFonts w:ascii="Tahoma" w:eastAsia="Calibri" w:hAnsi="Tahoma" w:cs="Tahoma"/>
          <w:spacing w:val="20"/>
        </w:rPr>
        <w:t xml:space="preserve"> </w:t>
      </w:r>
      <w:r w:rsidRPr="00997738">
        <w:rPr>
          <w:rFonts w:ascii="Tahoma" w:eastAsia="Calibri" w:hAnsi="Tahoma" w:cs="Tahoma"/>
          <w:spacing w:val="20"/>
        </w:rPr>
        <w:t xml:space="preserve">Umowa została sporządzona w trzech jednobrzmiących egzemplarzach, dwa dla Zamawiającego i jeden dla Wykonawcy. </w:t>
      </w:r>
      <w:r w:rsidR="0052027A">
        <w:rPr>
          <w:rFonts w:ascii="Tahoma" w:eastAsia="Calibri" w:hAnsi="Tahoma" w:cs="Tahoma"/>
          <w:spacing w:val="20"/>
        </w:rPr>
        <w:br/>
      </w:r>
      <w:r w:rsidR="0052027A">
        <w:rPr>
          <w:rFonts w:ascii="Tahoma" w:eastAsia="Calibri" w:hAnsi="Tahoma" w:cs="Tahoma"/>
          <w:spacing w:val="20"/>
        </w:rPr>
        <w:br/>
      </w:r>
      <w:r w:rsidR="0052027A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 xml:space="preserve">W imieniu Wykonawcy: </w:t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  <w:t>W imieniu Zamawiającego:</w:t>
      </w:r>
      <w:r w:rsidR="0052027A">
        <w:rPr>
          <w:rFonts w:ascii="Tahoma" w:eastAsia="Calibri" w:hAnsi="Tahoma" w:cs="Tahoma"/>
          <w:spacing w:val="20"/>
        </w:rPr>
        <w:br/>
      </w:r>
      <w:r w:rsidR="0052027A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spacing w:val="20"/>
        </w:rPr>
        <w:t xml:space="preserve">……………………………… </w:t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</w:r>
      <w:r w:rsidRPr="00997738">
        <w:rPr>
          <w:rFonts w:ascii="Tahoma" w:eastAsia="Calibri" w:hAnsi="Tahoma" w:cs="Tahoma"/>
          <w:spacing w:val="20"/>
        </w:rPr>
        <w:tab/>
      </w:r>
      <w:r w:rsidR="002E1D62" w:rsidRPr="00997738">
        <w:rPr>
          <w:rFonts w:ascii="Tahoma" w:eastAsia="Calibri" w:hAnsi="Tahoma" w:cs="Tahoma"/>
          <w:spacing w:val="20"/>
        </w:rPr>
        <w:t xml:space="preserve">            </w:t>
      </w:r>
      <w:r w:rsidRPr="00997738">
        <w:rPr>
          <w:rFonts w:ascii="Tahoma" w:eastAsia="Calibri" w:hAnsi="Tahoma" w:cs="Tahoma"/>
          <w:spacing w:val="20"/>
        </w:rPr>
        <w:t>…………</w:t>
      </w:r>
      <w:r w:rsidR="00A71261" w:rsidRPr="00997738">
        <w:rPr>
          <w:rFonts w:ascii="Tahoma" w:eastAsia="Calibri" w:hAnsi="Tahoma" w:cs="Tahoma"/>
          <w:spacing w:val="20"/>
        </w:rPr>
        <w:t>…………</w:t>
      </w:r>
      <w:r w:rsidRPr="00997738">
        <w:rPr>
          <w:rFonts w:ascii="Tahoma" w:eastAsia="Calibri" w:hAnsi="Tahoma" w:cs="Tahoma"/>
          <w:spacing w:val="20"/>
        </w:rPr>
        <w:t>………………….</w:t>
      </w:r>
      <w:r w:rsidR="0052027A">
        <w:rPr>
          <w:rFonts w:ascii="Tahoma" w:eastAsia="Calibri" w:hAnsi="Tahoma" w:cs="Tahoma"/>
          <w:spacing w:val="20"/>
        </w:rPr>
        <w:br/>
      </w:r>
      <w:r w:rsidR="0052027A">
        <w:rPr>
          <w:rFonts w:ascii="Tahoma" w:eastAsia="Calibri" w:hAnsi="Tahoma" w:cs="Tahoma"/>
          <w:spacing w:val="20"/>
        </w:rPr>
        <w:br/>
      </w:r>
      <w:r w:rsidR="00D13BD1" w:rsidRPr="00997738">
        <w:rPr>
          <w:rFonts w:ascii="Tahoma" w:eastAsia="Calibri" w:hAnsi="Tahoma" w:cs="Tahoma"/>
          <w:b/>
          <w:i/>
          <w:iCs/>
          <w:spacing w:val="20"/>
          <w:u w:val="single"/>
        </w:rPr>
        <w:t xml:space="preserve">Załącznik nr 1 do umowy </w:t>
      </w:r>
    </w:p>
    <w:p w14:paraId="340F4ABB" w14:textId="200C04F0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i/>
          <w:iCs/>
          <w:spacing w:val="20"/>
          <w:u w:val="single"/>
        </w:rPr>
      </w:pPr>
      <w:r w:rsidRPr="00997738">
        <w:rPr>
          <w:rFonts w:ascii="Tahoma" w:eastAsia="Calibri" w:hAnsi="Tahoma" w:cs="Tahoma"/>
          <w:i/>
          <w:iCs/>
          <w:spacing w:val="20"/>
        </w:rPr>
        <w:t>Załącznik nr 1a do SWZ -  OPIS PRZEDMIOTU ZAMÓWIENIA</w:t>
      </w:r>
      <w:r w:rsidR="0052027A">
        <w:rPr>
          <w:rFonts w:ascii="Tahoma" w:eastAsia="Calibri" w:hAnsi="Tahoma" w:cs="Tahoma"/>
          <w:i/>
          <w:iCs/>
          <w:spacing w:val="20"/>
        </w:rPr>
        <w:br/>
      </w:r>
      <w:r w:rsidR="0052027A">
        <w:rPr>
          <w:rFonts w:ascii="Tahoma" w:eastAsia="Calibri" w:hAnsi="Tahoma" w:cs="Tahoma"/>
          <w:i/>
          <w:iCs/>
          <w:spacing w:val="20"/>
        </w:rPr>
        <w:br/>
      </w:r>
      <w:r w:rsidRPr="00997738">
        <w:rPr>
          <w:rFonts w:ascii="Tahoma" w:eastAsia="Calibri" w:hAnsi="Tahoma" w:cs="Tahoma"/>
          <w:b/>
          <w:i/>
          <w:iCs/>
          <w:spacing w:val="20"/>
          <w:u w:val="single"/>
        </w:rPr>
        <w:t>Załącznik nr 2 do umowy</w:t>
      </w:r>
      <w:r w:rsidR="0052027A">
        <w:rPr>
          <w:rFonts w:ascii="Tahoma" w:eastAsia="Calibri" w:hAnsi="Tahoma" w:cs="Tahoma"/>
          <w:b/>
          <w:i/>
          <w:iCs/>
          <w:spacing w:val="20"/>
          <w:u w:val="single"/>
        </w:rPr>
        <w:br/>
      </w:r>
      <w:r w:rsidRPr="00997738">
        <w:rPr>
          <w:rFonts w:ascii="Tahoma" w:eastAsia="Calibri" w:hAnsi="Tahoma" w:cs="Tahoma"/>
          <w:i/>
          <w:iCs/>
          <w:spacing w:val="20"/>
        </w:rPr>
        <w:t>OFERTA WYKONAWCY</w:t>
      </w:r>
      <w:r w:rsidR="0052027A">
        <w:rPr>
          <w:rFonts w:ascii="Tahoma" w:eastAsia="Calibri" w:hAnsi="Tahoma" w:cs="Tahoma"/>
          <w:i/>
          <w:iCs/>
          <w:spacing w:val="20"/>
        </w:rPr>
        <w:br/>
      </w:r>
      <w:r w:rsidR="0052027A">
        <w:rPr>
          <w:rFonts w:ascii="Tahoma" w:eastAsia="Calibri" w:hAnsi="Tahoma" w:cs="Tahoma"/>
          <w:i/>
          <w:iCs/>
          <w:spacing w:val="20"/>
        </w:rPr>
        <w:br/>
      </w:r>
      <w:r w:rsidRPr="00997738">
        <w:rPr>
          <w:rFonts w:ascii="Tahoma" w:eastAsia="Calibri" w:hAnsi="Tahoma" w:cs="Tahoma"/>
          <w:b/>
          <w:i/>
          <w:iCs/>
          <w:spacing w:val="20"/>
          <w:u w:val="single"/>
        </w:rPr>
        <w:t>Załącznik nr 3 do umowy</w:t>
      </w:r>
    </w:p>
    <w:p w14:paraId="10DADD25" w14:textId="5D6B8C19" w:rsidR="001D1E9A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i/>
          <w:iCs/>
          <w:spacing w:val="20"/>
        </w:rPr>
      </w:pPr>
      <w:r w:rsidRPr="00997738">
        <w:rPr>
          <w:rFonts w:ascii="Tahoma" w:eastAsia="Calibri" w:hAnsi="Tahoma" w:cs="Tahoma"/>
          <w:i/>
          <w:iCs/>
          <w:spacing w:val="20"/>
        </w:rPr>
        <w:t>Wykaz osób</w:t>
      </w:r>
    </w:p>
    <w:sectPr w:rsidR="001D1E9A" w:rsidRPr="00997738" w:rsidSect="00B406CC">
      <w:headerReference w:type="default" r:id="rId9"/>
      <w:footerReference w:type="default" r:id="rId10"/>
      <w:pgSz w:w="11906" w:h="16838"/>
      <w:pgMar w:top="1418" w:right="1418" w:bottom="1134" w:left="1418" w:header="113" w:footer="1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15318A55" w:rsidR="00DA45A7" w:rsidRDefault="00250318">
    <w:pPr>
      <w:pStyle w:val="Nagwek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06C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1D73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021B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027A"/>
    <w:rsid w:val="005268FE"/>
    <w:rsid w:val="00535C0F"/>
    <w:rsid w:val="00536FCC"/>
    <w:rsid w:val="0053706E"/>
    <w:rsid w:val="005418A2"/>
    <w:rsid w:val="00553C7D"/>
    <w:rsid w:val="00585EB6"/>
    <w:rsid w:val="00590FA7"/>
    <w:rsid w:val="005A498B"/>
    <w:rsid w:val="005B3C85"/>
    <w:rsid w:val="005F65F6"/>
    <w:rsid w:val="006102D6"/>
    <w:rsid w:val="0062245F"/>
    <w:rsid w:val="00644FAA"/>
    <w:rsid w:val="00645AD3"/>
    <w:rsid w:val="00646510"/>
    <w:rsid w:val="00647A05"/>
    <w:rsid w:val="00660225"/>
    <w:rsid w:val="006608C6"/>
    <w:rsid w:val="006968B1"/>
    <w:rsid w:val="006B0B35"/>
    <w:rsid w:val="006B203D"/>
    <w:rsid w:val="006F0E88"/>
    <w:rsid w:val="00700E01"/>
    <w:rsid w:val="00702D21"/>
    <w:rsid w:val="00727E33"/>
    <w:rsid w:val="007330D6"/>
    <w:rsid w:val="00737629"/>
    <w:rsid w:val="00766DBC"/>
    <w:rsid w:val="00770510"/>
    <w:rsid w:val="007B72DD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545"/>
    <w:rsid w:val="008D4969"/>
    <w:rsid w:val="008D7DC8"/>
    <w:rsid w:val="008E0304"/>
    <w:rsid w:val="008E0A24"/>
    <w:rsid w:val="008E6150"/>
    <w:rsid w:val="008F5229"/>
    <w:rsid w:val="00944CF1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15E7A"/>
    <w:rsid w:val="00B37C0E"/>
    <w:rsid w:val="00B406CC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B7C2C"/>
    <w:rsid w:val="00CC6254"/>
    <w:rsid w:val="00CE567F"/>
    <w:rsid w:val="00CE6AD7"/>
    <w:rsid w:val="00D13B2F"/>
    <w:rsid w:val="00D13BD1"/>
    <w:rsid w:val="00D3786D"/>
    <w:rsid w:val="00D44091"/>
    <w:rsid w:val="00D54946"/>
    <w:rsid w:val="00D64D83"/>
    <w:rsid w:val="00D72E4E"/>
    <w:rsid w:val="00D75397"/>
    <w:rsid w:val="00D773C2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0247"/>
    <w:rsid w:val="00E62FD4"/>
    <w:rsid w:val="00E660DD"/>
    <w:rsid w:val="00E72201"/>
    <w:rsid w:val="00E748D6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102D0"/>
    <w:rsid w:val="00F20F1E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091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Props1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4443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10</cp:revision>
  <cp:lastPrinted>2024-10-11T09:33:00Z</cp:lastPrinted>
  <dcterms:created xsi:type="dcterms:W3CDTF">2024-10-16T11:36:00Z</dcterms:created>
  <dcterms:modified xsi:type="dcterms:W3CDTF">2024-10-17T06:20:00Z</dcterms:modified>
</cp:coreProperties>
</file>